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4 (Framework Management)</w:t>
      </w:r>
    </w:p>
    <w:p w:rsidR="00000000" w:rsidDel="00000000" w:rsidP="00000000" w:rsidRDefault="00000000" w:rsidRPr="00000000" w14:paraId="00000002">
      <w:pPr>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3">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Joint Schedule 1 (Definitions):</w:t>
      </w:r>
    </w:p>
    <w:tbl>
      <w:tblPr>
        <w:tblStyle w:val="Table1"/>
        <w:tblW w:w="8314.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28"/>
        <w:gridCol w:w="5386"/>
        <w:tblGridChange w:id="0">
          <w:tblGrid>
            <w:gridCol w:w="2928"/>
            <w:gridCol w:w="5386"/>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240" w:lineRule="auto"/>
              <w:ind w:left="-108"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Framework Manager"</w:t>
            </w:r>
          </w:p>
        </w:tc>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pos="175"/>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 of this Schedule; and</w:t>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0" w:line="240" w:lineRule="auto"/>
              <w:ind w:left="-108"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Review Meetings"</w:t>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pos="175"/>
              </w:tabs>
              <w:spacing w:after="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3.10 of this Schedule.</w:t>
            </w:r>
          </w:p>
        </w:tc>
      </w:tr>
    </w:tbl>
    <w:p w:rsidR="00000000" w:rsidDel="00000000" w:rsidP="00000000" w:rsidRDefault="00000000" w:rsidRPr="00000000" w14:paraId="00000008">
      <w:pPr>
        <w:keepNext w:val="1"/>
        <w:numPr>
          <w:ilvl w:val="0"/>
          <w:numId w:val="1"/>
        </w:numPr>
        <w:pBdr>
          <w:top w:space="0" w:sz="0" w:val="nil"/>
          <w:left w:space="0" w:sz="0" w:val="nil"/>
          <w:bottom w:space="0" w:sz="0" w:val="nil"/>
          <w:right w:space="0" w:sz="0" w:val="nil"/>
          <w:between w:space="0" w:sz="0" w:val="nil"/>
        </w:pBdr>
        <w:tabs>
          <w:tab w:val="left" w:pos="142"/>
        </w:tabs>
        <w:spacing w:after="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CCS and the Supplier will work together</w:t>
      </w:r>
    </w:p>
    <w:p w:rsidR="00000000" w:rsidDel="00000000" w:rsidP="00000000" w:rsidRDefault="00000000" w:rsidRPr="00000000" w14:paraId="00000009">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successful delivery of this Contract will rely on the ability of the Supplier and CCS to develop a strategic relationship immediately following the conclusion of this Contract and maintaining this relationship throughout the Framework Contract Period. </w:t>
      </w:r>
    </w:p>
    <w:p w:rsidR="00000000" w:rsidDel="00000000" w:rsidP="00000000" w:rsidRDefault="00000000" w:rsidRPr="00000000" w14:paraId="0000000A">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achieve this strategic relationship, there will be a requirement to adopt proactive framework management activities which will be informed by quality Management Information, and the sharing of information between the Supplier and CCS.</w:t>
      </w:r>
    </w:p>
    <w:p w:rsidR="00000000" w:rsidDel="00000000" w:rsidP="00000000" w:rsidRDefault="00000000" w:rsidRPr="00000000" w14:paraId="0000000B">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outlines the general structures and management activities that the Parties shall follow during the Framework Period.</w:t>
      </w:r>
    </w:p>
    <w:p w:rsidR="00000000" w:rsidDel="00000000" w:rsidP="00000000" w:rsidRDefault="00000000" w:rsidRPr="00000000" w14:paraId="0000000C">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w:t>
      </w:r>
    </w:p>
    <w:p w:rsidR="00000000" w:rsidDel="00000000" w:rsidP="00000000" w:rsidRDefault="00000000" w:rsidRPr="00000000" w14:paraId="0000000D">
      <w:pPr>
        <w:keepNext w:val="1"/>
        <w:pBdr>
          <w:top w:space="0" w:sz="0" w:val="nil"/>
          <w:left w:space="0" w:sz="0" w:val="nil"/>
          <w:bottom w:space="0" w:sz="0" w:val="nil"/>
          <w:right w:space="0" w:sz="0" w:val="nil"/>
          <w:between w:space="0" w:sz="0" w:val="nil"/>
        </w:pBdr>
        <w:tabs>
          <w:tab w:val="left" w:pos="1134"/>
        </w:tabs>
        <w:spacing w:after="120" w:line="240" w:lineRule="auto"/>
        <w:ind w:left="360" w:hanging="57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Management Structure</w:t>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sz w:val="24"/>
          <w:szCs w:val="24"/>
        </w:rPr>
      </w:pPr>
      <w:bookmarkStart w:colFirst="0" w:colLast="0" w:name="_heading=h.gjdgxs" w:id="0"/>
      <w:bookmarkEnd w:id="0"/>
      <w:r w:rsidDel="00000000" w:rsidR="00000000" w:rsidRPr="00000000">
        <w:rPr>
          <w:rFonts w:ascii="Arial" w:cs="Arial" w:eastAsia="Arial" w:hAnsi="Arial"/>
          <w:sz w:val="24"/>
          <w:szCs w:val="24"/>
          <w:rtl w:val="0"/>
        </w:rPr>
        <w:t xml:space="preserve">The Supplier shall provide CCS with a nominated contact (the "</w:t>
      </w:r>
      <w:r w:rsidDel="00000000" w:rsidR="00000000" w:rsidRPr="00000000">
        <w:rPr>
          <w:rFonts w:ascii="Arial" w:cs="Arial" w:eastAsia="Arial" w:hAnsi="Arial"/>
          <w:b w:val="1"/>
          <w:sz w:val="24"/>
          <w:szCs w:val="24"/>
          <w:rtl w:val="0"/>
        </w:rPr>
        <w:t xml:space="preserve">Supplier Framework Manager</w:t>
      </w:r>
      <w:r w:rsidDel="00000000" w:rsidR="00000000" w:rsidRPr="00000000">
        <w:rPr>
          <w:rFonts w:ascii="Arial" w:cs="Arial" w:eastAsia="Arial" w:hAnsi="Arial"/>
          <w:sz w:val="24"/>
          <w:szCs w:val="24"/>
          <w:rtl w:val="0"/>
        </w:rPr>
        <w:t xml:space="preserve">") within 5 Working Days of the Framework Start Date who will take overall responsibility for delivering the Services required within this Contract, as well as a suitably qualified deputy to act in their absence. The Supplier shall ensure the Supplier Framework Manager is suitably qualified with a minimum of five years business travel industry experience in a similar role.</w:t>
      </w:r>
      <w:r w:rsidDel="00000000" w:rsidR="00000000" w:rsidRPr="00000000">
        <w:rPr>
          <w:rtl w:val="0"/>
        </w:rPr>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Supplier shall ensure that the Supplier Framework Manager shall be accountable for all aspects of the delivery of the Services and fulfilment of the Supplier’s obligations under and compliance with the terms and conditions of the Framework Contract and each Call-Off Contract.</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sz w:val="24"/>
          <w:szCs w:val="24"/>
        </w:rPr>
      </w:pPr>
      <w:r w:rsidDel="00000000" w:rsidR="00000000" w:rsidRPr="00000000">
        <w:rPr>
          <w:rFonts w:ascii="Arial" w:cs="Arial" w:eastAsia="Arial" w:hAnsi="Arial"/>
          <w:sz w:val="24"/>
          <w:szCs w:val="24"/>
          <w:rtl w:val="0"/>
        </w:rPr>
        <w:t xml:space="preserve">A governance structure will be agreed between the Parties as soon as reasonably practicable following the Framework Start Date. </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strike w:val="1"/>
          <w:sz w:val="24"/>
          <w:szCs w:val="24"/>
        </w:rPr>
      </w:pPr>
      <w:r w:rsidDel="00000000" w:rsidR="00000000" w:rsidRPr="00000000">
        <w:rPr>
          <w:rFonts w:ascii="Arial" w:cs="Arial" w:eastAsia="Arial" w:hAnsi="Arial"/>
          <w:sz w:val="24"/>
          <w:szCs w:val="24"/>
          <w:rtl w:val="0"/>
        </w:rPr>
        <w:t xml:space="preserve">The Supplier shall ensure that the Supplier Framework Manager shall actively facilitate sharing of good practices across Buyer(s) to provide solutions that generate commercial benefits, added value and deliver compliance to government policy.</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Following discussions between the Parties following the Framework Start Date, where requested by CCS the Supplier shall produce and issue to CCS a draft supplier action plan (the </w:t>
      </w:r>
      <w:r w:rsidDel="00000000" w:rsidR="00000000" w:rsidRPr="00000000">
        <w:rPr>
          <w:rFonts w:ascii="Arial" w:cs="Arial" w:eastAsia="Arial" w:hAnsi="Arial"/>
          <w:b w:val="1"/>
          <w:color w:val="000000"/>
          <w:sz w:val="24"/>
          <w:szCs w:val="24"/>
          <w:rtl w:val="0"/>
        </w:rPr>
        <w:t xml:space="preserve">"Supplier Action Plan"</w:t>
      </w:r>
      <w:r w:rsidDel="00000000" w:rsidR="00000000" w:rsidRPr="00000000">
        <w:rPr>
          <w:rFonts w:ascii="Arial" w:cs="Arial" w:eastAsia="Arial" w:hAnsi="Arial"/>
          <w:color w:val="000000"/>
          <w:sz w:val="24"/>
          <w:szCs w:val="24"/>
          <w:rtl w:val="0"/>
        </w:rPr>
        <w:t xml:space="preserve">).  CCS shall not unreasonably withhold or delay its agreement to the draft Supplier Action Plan. The Supplier Action Plan shall be agreed between the Parties and come into effect within two weeks from receipt by the Supplier of the draft Supplier Action Plan. </w:t>
      </w:r>
      <w:r w:rsidDel="00000000" w:rsidR="00000000" w:rsidRPr="00000000">
        <w:rPr>
          <w:rtl w:val="0"/>
        </w:rPr>
      </w:r>
    </w:p>
    <w:p w:rsidR="00000000" w:rsidDel="00000000" w:rsidP="00000000" w:rsidRDefault="00000000" w:rsidRPr="00000000" w14:paraId="00000013">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Action Plan shall be maintained and updated on an ongoing basis by CCS. Any changes to the Supplier Action Plan shall be notified by CCS to the Supplier. The Supplier shall not unreasonably withhold its agreement to any changes to the Supplier Action Plan. Any such changes shall, unless CCS otherwise Approves, be agreed between the Parties and come into</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effect within two weeks from receipt by the Supplier of CCS’s notification.</w:t>
      </w: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agrees to comply with its obligations in the Supplier Action Plan as updated from time to time.</w:t>
      </w:r>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comply with all requests from CCS in regard to compliance requirements as required including:</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Dun and Bradstreet risk failure score monitoring;</w:t>
      </w:r>
    </w:p>
    <w:p w:rsidR="00000000" w:rsidDel="00000000" w:rsidP="00000000" w:rsidRDefault="00000000" w:rsidRPr="00000000" w14:paraId="00000017">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regular evidence that the Required Insurances and Additional Insurances have been renewed and maintained;</w:t>
      </w:r>
    </w:p>
    <w:p w:rsidR="00000000" w:rsidDel="00000000" w:rsidP="00000000" w:rsidRDefault="00000000" w:rsidRPr="00000000" w14:paraId="0000001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invoice payment performance; and</w:t>
      </w:r>
    </w:p>
    <w:p w:rsidR="00000000" w:rsidDel="00000000" w:rsidP="00000000" w:rsidRDefault="00000000" w:rsidRPr="00000000" w14:paraId="00000019">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verification of required accreditations &amp; certifications.</w:t>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color w:val="000000"/>
          <w:sz w:val="24"/>
          <w:szCs w:val="24"/>
        </w:rPr>
      </w:pPr>
      <w:bookmarkStart w:colFirst="0" w:colLast="0" w:name="_heading=h.1fob9te" w:id="1"/>
      <w:bookmarkEnd w:id="1"/>
      <w:r w:rsidDel="00000000" w:rsidR="00000000" w:rsidRPr="00000000">
        <w:rPr>
          <w:rFonts w:ascii="Arial" w:cs="Arial" w:eastAsia="Arial" w:hAnsi="Arial"/>
          <w:color w:val="000000"/>
          <w:sz w:val="24"/>
          <w:szCs w:val="24"/>
          <w:rtl w:val="0"/>
        </w:rPr>
        <w:t xml:space="preserve">Suppliers should participate in further competitions when identified as part of the final bidder list. Failure to bid on further competitions without an acceptable reason may result in the Supplier being suspended from the Framework, in accordance with Clause 10.7 (Partially ending and suspending the contract), for a period as decided by CCS. </w:t>
      </w:r>
    </w:p>
    <w:p w:rsidR="00000000" w:rsidDel="00000000" w:rsidP="00000000" w:rsidRDefault="00000000" w:rsidRPr="00000000" w14:paraId="0000001B">
      <w:pPr>
        <w:keepNext w:val="1"/>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b w:val="1"/>
          <w:color w:val="000000"/>
          <w:sz w:val="24"/>
          <w:szCs w:val="24"/>
        </w:rPr>
      </w:pPr>
      <w:bookmarkStart w:colFirst="0" w:colLast="0" w:name="_heading=h.3znysh7" w:id="2"/>
      <w:bookmarkEnd w:id="2"/>
      <w:r w:rsidDel="00000000" w:rsidR="00000000" w:rsidRPr="00000000">
        <w:rPr>
          <w:rFonts w:ascii="Arial" w:cs="Arial" w:eastAsia="Arial" w:hAnsi="Arial"/>
          <w:b w:val="1"/>
          <w:color w:val="000000"/>
          <w:sz w:val="24"/>
          <w:szCs w:val="24"/>
          <w:rtl w:val="0"/>
        </w:rPr>
        <w:t xml:space="preserve">Supplier Review Meetings</w:t>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bookmarkStart w:colFirst="0" w:colLast="0" w:name="_heading=h.2et92p0" w:id="3"/>
      <w:bookmarkEnd w:id="3"/>
      <w:r w:rsidDel="00000000" w:rsidR="00000000" w:rsidRPr="00000000">
        <w:rPr>
          <w:rFonts w:ascii="Arial" w:cs="Arial" w:eastAsia="Arial" w:hAnsi="Arial"/>
          <w:color w:val="000000"/>
          <w:sz w:val="24"/>
          <w:szCs w:val="24"/>
          <w:rtl w:val="0"/>
        </w:rPr>
        <w:t xml:space="preserve">Regular performance review meetings will take place at CCS’s premises throughout the Framework Contract Period</w:t>
      </w:r>
      <w:r w:rsidDel="00000000" w:rsidR="00000000" w:rsidRPr="00000000">
        <w:rPr>
          <w:rFonts w:ascii="Arial" w:cs="Arial" w:eastAsia="Arial" w:hAnsi="Arial"/>
          <w:b w:val="1"/>
          <w:color w:val="000000"/>
          <w:sz w:val="24"/>
          <w:szCs w:val="24"/>
          <w:rtl w:val="0"/>
        </w:rPr>
        <w:t xml:space="preserve"> ("Supplier Review </w:t>
      </w:r>
      <w:r w:rsidDel="00000000" w:rsidR="00000000" w:rsidRPr="00000000">
        <w:rPr>
          <w:rFonts w:ascii="Arial" w:cs="Arial" w:eastAsia="Arial" w:hAnsi="Arial"/>
          <w:b w:val="1"/>
          <w:color w:val="000000"/>
          <w:sz w:val="24"/>
          <w:szCs w:val="24"/>
          <w:rtl w:val="0"/>
        </w:rPr>
        <w:t xml:space="preserve">Meetings"</w:t>
      </w:r>
      <w:r w:rsidDel="00000000" w:rsidR="00000000" w:rsidRPr="00000000">
        <w:rPr>
          <w:rFonts w:ascii="Arial" w:cs="Arial" w:eastAsia="Arial" w:hAnsi="Arial"/>
          <w:b w:val="1"/>
          <w:color w:val="000000"/>
          <w:sz w:val="24"/>
          <w:szCs w:val="24"/>
          <w:rtl w:val="0"/>
        </w:rPr>
        <w:t xml:space="preserve">)</w:t>
      </w:r>
      <w:r w:rsidDel="00000000" w:rsidR="00000000" w:rsidRPr="00000000">
        <w:rPr>
          <w:rFonts w:ascii="Arial" w:cs="Arial" w:eastAsia="Arial" w:hAnsi="Arial"/>
          <w:color w:val="000000"/>
          <w:sz w:val="24"/>
          <w:szCs w:val="24"/>
          <w:rtl w:val="0"/>
        </w:rPr>
        <w:t xml:space="preserve"> at such times and frequencies as CCS determine from time to time (which are anticipated to be once every Month or less)</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Arial" w:cs="Arial" w:eastAsia="Arial" w:hAnsi="Arial"/>
          <w:color w:val="000000"/>
          <w:sz w:val="24"/>
          <w:szCs w:val="24"/>
          <w:rtl w:val="0"/>
        </w:rPr>
        <w:t xml:space="preserve"> The Parties shall be flexible about the timings of these meetings.</w:t>
      </w:r>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Review Meetings will review the Supplier’s performance under this Contract and, where applicable, the Supplier’s adherence to the Supplier Action Plan. The agenda for each Supplier Review Meeting shall be set by CCS and sent to the Supplier in advance.</w:t>
      </w: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CCS may ask the Supplier to discuss any instances known to the Supplier where any Other Contracting Authority decided not to use this Framework Contract for their order.</w:t>
      </w:r>
      <w:r w:rsidDel="00000000" w:rsidR="00000000" w:rsidRPr="00000000">
        <w:rPr>
          <w:rtl w:val="0"/>
        </w:rPr>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Review Meetings shall be attended, as a minimum, by CCS Representative(s) and the Supplier Framework Manager.</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134"/>
        </w:tabs>
        <w:spacing w:after="120" w:before="120" w:line="240" w:lineRule="auto"/>
        <w:ind w:left="900" w:hanging="576"/>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1">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Supplier’s Performance will be measured</w:t>
      </w:r>
    </w:p>
    <w:p w:rsidR="00000000" w:rsidDel="00000000" w:rsidP="00000000" w:rsidRDefault="00000000" w:rsidRPr="00000000" w14:paraId="00000022">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performance will be measured by the following Performance Indicators (“</w:t>
      </w:r>
      <w:r w:rsidDel="00000000" w:rsidR="00000000" w:rsidRPr="00000000">
        <w:rPr>
          <w:rFonts w:ascii="Arial" w:cs="Arial" w:eastAsia="Arial" w:hAnsi="Arial"/>
          <w:b w:val="1"/>
          <w:color w:val="000000"/>
          <w:sz w:val="24"/>
          <w:szCs w:val="24"/>
          <w:rtl w:val="0"/>
        </w:rPr>
        <w:t xml:space="preserve">PI</w:t>
      </w:r>
      <w:r w:rsidDel="00000000" w:rsidR="00000000" w:rsidRPr="00000000">
        <w:rPr>
          <w:rFonts w:ascii="Arial" w:cs="Arial" w:eastAsia="Arial" w:hAnsi="Arial"/>
          <w:color w:val="000000"/>
          <w:sz w:val="24"/>
          <w:szCs w:val="24"/>
          <w:rtl w:val="0"/>
        </w:rPr>
        <w:t xml:space="preserve">”):</w:t>
      </w:r>
    </w:p>
    <w:tbl>
      <w:tblPr>
        <w:tblStyle w:val="Table2"/>
        <w:tblW w:w="8642.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830"/>
        <w:gridCol w:w="3119"/>
        <w:gridCol w:w="2693"/>
        <w:tblGridChange w:id="0">
          <w:tblGrid>
            <w:gridCol w:w="2830"/>
            <w:gridCol w:w="3119"/>
            <w:gridCol w:w="2693"/>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3">
            <w:pPr>
              <w:keepNext w:val="1"/>
              <w:spacing w:after="80" w:before="80" w:lineRule="auto"/>
              <w:ind w:left="142" w:firstLine="0"/>
              <w:rPr>
                <w:rFonts w:ascii="Arial" w:cs="Arial" w:eastAsia="Arial" w:hAnsi="Arial"/>
                <w:b w:val="1"/>
              </w:rPr>
            </w:pPr>
            <w:r w:rsidDel="00000000" w:rsidR="00000000" w:rsidRPr="00000000">
              <w:rPr>
                <w:rFonts w:ascii="Arial" w:cs="Arial" w:eastAsia="Arial" w:hAnsi="Arial"/>
                <w:b w:val="1"/>
                <w:rtl w:val="0"/>
              </w:rPr>
              <w:t xml:space="preserve">Performance Indicator (PI)</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4">
            <w:pPr>
              <w:keepNext w:val="1"/>
              <w:spacing w:after="80" w:before="80" w:lineRule="auto"/>
              <w:ind w:left="142" w:firstLine="0"/>
              <w:rPr>
                <w:rFonts w:ascii="Arial" w:cs="Arial" w:eastAsia="Arial" w:hAnsi="Arial"/>
                <w:b w:val="1"/>
              </w:rPr>
            </w:pPr>
            <w:r w:rsidDel="00000000" w:rsidR="00000000" w:rsidRPr="00000000">
              <w:rPr>
                <w:rFonts w:ascii="Arial" w:cs="Arial" w:eastAsia="Arial" w:hAnsi="Arial"/>
                <w:b w:val="1"/>
                <w:rtl w:val="0"/>
              </w:rPr>
              <w:t xml:space="preserve">PI Target </w:t>
            </w:r>
          </w:p>
        </w:tc>
        <w:tc>
          <w:tcPr>
            <w:tcBorders>
              <w:top w:color="000000" w:space="0" w:sz="4" w:val="single"/>
              <w:left w:color="000000" w:space="0" w:sz="4" w:val="single"/>
              <w:bottom w:color="000000" w:space="0" w:sz="4" w:val="single"/>
              <w:right w:color="000000" w:space="0" w:sz="4" w:val="single"/>
            </w:tcBorders>
            <w:shd w:fill="d9d9d9" w:val="clear"/>
            <w:vAlign w:val="center"/>
          </w:tcPr>
          <w:p w:rsidR="00000000" w:rsidDel="00000000" w:rsidP="00000000" w:rsidRDefault="00000000" w:rsidRPr="00000000" w14:paraId="00000025">
            <w:pPr>
              <w:keepNext w:val="1"/>
              <w:spacing w:after="80" w:before="80" w:lineRule="auto"/>
              <w:ind w:left="142" w:firstLine="0"/>
              <w:rPr>
                <w:rFonts w:ascii="Arial" w:cs="Arial" w:eastAsia="Arial" w:hAnsi="Arial"/>
                <w:b w:val="1"/>
              </w:rPr>
            </w:pPr>
            <w:r w:rsidDel="00000000" w:rsidR="00000000" w:rsidRPr="00000000">
              <w:rPr>
                <w:rFonts w:ascii="Arial" w:cs="Arial" w:eastAsia="Arial" w:hAnsi="Arial"/>
                <w:b w:val="1"/>
                <w:rtl w:val="0"/>
              </w:rPr>
              <w:t xml:space="preserve">Measured by</w:t>
            </w:r>
          </w:p>
        </w:tc>
      </w:tr>
      <w:tr>
        <w:trPr>
          <w:cantSplit w:val="0"/>
          <w:trHeight w:val="78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6">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1.1 Authority Management Information</w:t>
            </w:r>
          </w:p>
          <w:p w:rsidR="00000000" w:rsidDel="00000000" w:rsidP="00000000" w:rsidRDefault="00000000" w:rsidRPr="00000000" w14:paraId="00000027">
            <w:pPr>
              <w:spacing w:after="80" w:before="80" w:lineRule="auto"/>
              <w:rPr>
                <w:rFonts w:ascii="Arial" w:cs="Arial" w:eastAsia="Arial" w:hAnsi="Arial"/>
              </w:rPr>
            </w:pPr>
            <w:r w:rsidDel="00000000" w:rsidR="00000000" w:rsidRPr="00000000">
              <w:rPr>
                <w:rFonts w:ascii="Arial" w:cs="Arial" w:eastAsia="Arial" w:hAnsi="Arial"/>
                <w:rtl w:val="0"/>
              </w:rPr>
              <w:t xml:space="preserve">(MI) and mandatory deliverables. All mandatory deliverables/requirements (including but not limited to MI) delivered complete, accurate and on time as per agreed timescales.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8">
            <w:pPr>
              <w:spacing w:after="80" w:before="80" w:lineRule="auto"/>
              <w:rPr>
                <w:rFonts w:ascii="Arial" w:cs="Arial" w:eastAsia="Arial" w:hAnsi="Arial"/>
              </w:rPr>
            </w:pPr>
            <w:r w:rsidDel="00000000" w:rsidR="00000000" w:rsidRPr="00000000">
              <w:rPr>
                <w:rFonts w:ascii="Arial" w:cs="Arial" w:eastAsia="Arial" w:hAnsi="Arial"/>
                <w:rtl w:val="0"/>
              </w:rPr>
              <w:t xml:space="preserve">100% if submitted by the deadline, complete and accurate. </w:t>
            </w:r>
          </w:p>
          <w:p w:rsidR="00000000" w:rsidDel="00000000" w:rsidP="00000000" w:rsidRDefault="00000000" w:rsidRPr="00000000" w14:paraId="00000029">
            <w:pPr>
              <w:spacing w:after="80" w:before="80" w:lineRule="auto"/>
              <w:rPr>
                <w:rFonts w:ascii="Arial" w:cs="Arial" w:eastAsia="Arial" w:hAnsi="Arial"/>
              </w:rPr>
            </w:pPr>
            <w:r w:rsidDel="00000000" w:rsidR="00000000" w:rsidRPr="00000000">
              <w:rPr>
                <w:rFonts w:ascii="Arial" w:cs="Arial" w:eastAsia="Arial" w:hAnsi="Arial"/>
                <w:rtl w:val="0"/>
              </w:rPr>
              <w:t xml:space="preserve">60% if submitted and/or resubmitted up to 2 days late, complete and accurate. </w:t>
            </w:r>
          </w:p>
          <w:p w:rsidR="00000000" w:rsidDel="00000000" w:rsidP="00000000" w:rsidRDefault="00000000" w:rsidRPr="00000000" w14:paraId="0000002A">
            <w:pPr>
              <w:spacing w:after="80" w:before="80" w:lineRule="auto"/>
              <w:rPr>
                <w:rFonts w:ascii="Arial" w:cs="Arial" w:eastAsia="Arial" w:hAnsi="Arial"/>
              </w:rPr>
            </w:pPr>
            <w:r w:rsidDel="00000000" w:rsidR="00000000" w:rsidRPr="00000000">
              <w:rPr>
                <w:rFonts w:ascii="Arial" w:cs="Arial" w:eastAsia="Arial" w:hAnsi="Arial"/>
                <w:rtl w:val="0"/>
              </w:rPr>
              <w:t xml:space="preserve">0% if submitted and/or resubmitted 3 days (or more) late, complete and accurate.</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B">
            <w:pPr>
              <w:spacing w:after="80" w:before="80" w:lineRule="auto"/>
              <w:rPr>
                <w:rFonts w:ascii="Arial" w:cs="Arial" w:eastAsia="Arial" w:hAnsi="Arial"/>
              </w:rPr>
            </w:pPr>
            <w:r w:rsidDel="00000000" w:rsidR="00000000" w:rsidRPr="00000000">
              <w:rPr>
                <w:rFonts w:ascii="Arial" w:cs="Arial" w:eastAsia="Arial" w:hAnsi="Arial"/>
                <w:rtl w:val="0"/>
              </w:rPr>
              <w:t xml:space="preserve">Confirmation of receipt and time of receipt by CCS (as evidenced within CCS’s data warehouse (MISO) (or equivalent replacement system for MI) system and/or email account)</w:t>
            </w:r>
          </w:p>
        </w:tc>
      </w:tr>
      <w:tr>
        <w:trPr>
          <w:cantSplit w:val="0"/>
          <w:trHeight w:val="78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1.2 On time delivery of ad hoc requests for information and reports</w:t>
            </w:r>
          </w:p>
          <w:p w:rsidR="00000000" w:rsidDel="00000000" w:rsidP="00000000" w:rsidRDefault="00000000" w:rsidRPr="00000000" w14:paraId="0000002D">
            <w:pPr>
              <w:spacing w:after="80" w:before="80" w:lineRule="auto"/>
              <w:rPr>
                <w:rFonts w:ascii="Arial" w:cs="Arial" w:eastAsia="Arial" w:hAnsi="Arial"/>
              </w:rPr>
            </w:pPr>
            <w:r w:rsidDel="00000000" w:rsidR="00000000" w:rsidRPr="00000000">
              <w:rPr>
                <w:rFonts w:ascii="Arial" w:cs="Arial" w:eastAsia="Arial" w:hAnsi="Arial"/>
                <w:rtl w:val="0"/>
              </w:rPr>
              <w:t xml:space="preserve">Ad hoc requests (including but not limited to ad-hoc reporting) to be delivered as per the mutually agreed timelines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E">
            <w:pPr>
              <w:spacing w:after="80" w:before="80" w:lineRule="auto"/>
              <w:rPr>
                <w:rFonts w:ascii="Arial" w:cs="Arial" w:eastAsia="Arial" w:hAnsi="Arial"/>
              </w:rPr>
            </w:pPr>
            <w:r w:rsidDel="00000000" w:rsidR="00000000" w:rsidRPr="00000000">
              <w:rPr>
                <w:rFonts w:ascii="Arial" w:cs="Arial" w:eastAsia="Arial" w:hAnsi="Arial"/>
                <w:rtl w:val="0"/>
              </w:rPr>
              <w:t xml:space="preserve">100% if submitted by the agreed deadline.</w:t>
            </w:r>
          </w:p>
          <w:p w:rsidR="00000000" w:rsidDel="00000000" w:rsidP="00000000" w:rsidRDefault="00000000" w:rsidRPr="00000000" w14:paraId="0000002F">
            <w:pPr>
              <w:spacing w:after="80" w:before="80" w:lineRule="auto"/>
              <w:rPr>
                <w:rFonts w:ascii="Arial" w:cs="Arial" w:eastAsia="Arial" w:hAnsi="Arial"/>
              </w:rPr>
            </w:pPr>
            <w:r w:rsidDel="00000000" w:rsidR="00000000" w:rsidRPr="00000000">
              <w:rPr>
                <w:rFonts w:ascii="Arial" w:cs="Arial" w:eastAsia="Arial" w:hAnsi="Arial"/>
                <w:rtl w:val="0"/>
              </w:rPr>
              <w:t xml:space="preserve">0% if submitted late.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0">
            <w:pPr>
              <w:spacing w:after="80" w:before="80" w:lineRule="auto"/>
              <w:rPr>
                <w:rFonts w:ascii="Arial" w:cs="Arial" w:eastAsia="Arial" w:hAnsi="Arial"/>
              </w:rPr>
            </w:pPr>
            <w:r w:rsidDel="00000000" w:rsidR="00000000" w:rsidRPr="00000000">
              <w:rPr>
                <w:rFonts w:ascii="Arial" w:cs="Arial" w:eastAsia="Arial" w:hAnsi="Arial"/>
                <w:rtl w:val="0"/>
              </w:rPr>
              <w:t xml:space="preserve">Confirmation of receipt and time of receipt by CCS (as evidenced within CCS’s email account). </w:t>
            </w:r>
          </w:p>
        </w:tc>
      </w:tr>
      <w:tr>
        <w:trPr>
          <w:cantSplit w:val="0"/>
          <w:trHeight w:val="78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1">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1.3 Supplier Action Plan Deliverables</w:t>
            </w:r>
          </w:p>
          <w:p w:rsidR="00000000" w:rsidDel="00000000" w:rsidP="00000000" w:rsidRDefault="00000000" w:rsidRPr="00000000" w14:paraId="00000032">
            <w:pPr>
              <w:spacing w:after="80" w:before="80" w:lineRule="auto"/>
              <w:rPr>
                <w:rFonts w:ascii="Arial" w:cs="Arial" w:eastAsia="Arial" w:hAnsi="Arial"/>
              </w:rPr>
            </w:pPr>
            <w:r w:rsidDel="00000000" w:rsidR="00000000" w:rsidRPr="00000000">
              <w:rPr>
                <w:rFonts w:ascii="Arial" w:cs="Arial" w:eastAsia="Arial" w:hAnsi="Arial"/>
                <w:rtl w:val="0"/>
              </w:rPr>
              <w:t xml:space="preserve">Supplier to deliver against the activities in the Supplier Action Plan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3">
            <w:pPr>
              <w:spacing w:after="80" w:before="80" w:lineRule="auto"/>
              <w:rPr>
                <w:rFonts w:ascii="Arial" w:cs="Arial" w:eastAsia="Arial" w:hAnsi="Arial"/>
              </w:rPr>
            </w:pPr>
            <w:r w:rsidDel="00000000" w:rsidR="00000000" w:rsidRPr="00000000">
              <w:rPr>
                <w:rFonts w:ascii="Arial" w:cs="Arial" w:eastAsia="Arial" w:hAnsi="Arial"/>
                <w:rtl w:val="0"/>
              </w:rPr>
              <w:t xml:space="preserve">100% of mutually agreed action plan activities to be delivered and achieved by agreed date.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4">
            <w:pPr>
              <w:spacing w:after="80" w:before="80" w:lineRule="auto"/>
              <w:rPr>
                <w:rFonts w:ascii="Arial" w:cs="Arial" w:eastAsia="Arial" w:hAnsi="Arial"/>
              </w:rPr>
            </w:pPr>
            <w:r w:rsidDel="00000000" w:rsidR="00000000" w:rsidRPr="00000000">
              <w:rPr>
                <w:rFonts w:ascii="Arial" w:cs="Arial" w:eastAsia="Arial" w:hAnsi="Arial"/>
                <w:rtl w:val="0"/>
              </w:rPr>
              <w:t xml:space="preserve">Progress to be reviewed at Business Review Meetings. Overall performance to be measured at the end of the financial year.</w:t>
            </w:r>
          </w:p>
        </w:tc>
      </w:tr>
      <w:tr>
        <w:trPr>
          <w:cantSplit w:val="0"/>
          <w:trHeight w:val="78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5">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1.4 Business Review</w:t>
            </w:r>
          </w:p>
          <w:p w:rsidR="00000000" w:rsidDel="00000000" w:rsidP="00000000" w:rsidRDefault="00000000" w:rsidRPr="00000000" w14:paraId="00000036">
            <w:pPr>
              <w:spacing w:after="80" w:before="80" w:lineRule="auto"/>
              <w:rPr>
                <w:rFonts w:ascii="Arial" w:cs="Arial" w:eastAsia="Arial" w:hAnsi="Arial"/>
              </w:rPr>
            </w:pPr>
            <w:r w:rsidDel="00000000" w:rsidR="00000000" w:rsidRPr="00000000">
              <w:rPr>
                <w:rFonts w:ascii="Arial" w:cs="Arial" w:eastAsia="Arial" w:hAnsi="Arial"/>
                <w:rtl w:val="0"/>
              </w:rPr>
              <w:t xml:space="preserve">As a minimum the following shall be reviewed at every business review meeting: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7">
            <w:pPr>
              <w:spacing w:after="80" w:before="80" w:lineRule="auto"/>
              <w:rPr>
                <w:rFonts w:ascii="Arial" w:cs="Arial" w:eastAsia="Arial" w:hAnsi="Arial"/>
              </w:rPr>
            </w:pPr>
            <w:r w:rsidDel="00000000" w:rsidR="00000000" w:rsidRPr="00000000">
              <w:rPr>
                <w:rFonts w:ascii="Arial" w:cs="Arial" w:eastAsia="Arial" w:hAnsi="Arial"/>
                <w:rtl w:val="0"/>
              </w:rPr>
              <w:t xml:space="preserve">Minimum: </w:t>
            </w:r>
          </w:p>
          <w:p w:rsidR="00000000" w:rsidDel="00000000" w:rsidP="00000000" w:rsidRDefault="00000000" w:rsidRPr="00000000" w14:paraId="00000038">
            <w:pPr>
              <w:spacing w:after="80" w:before="80" w:lineRule="auto"/>
              <w:rPr>
                <w:rFonts w:ascii="Arial" w:cs="Arial" w:eastAsia="Arial" w:hAnsi="Arial"/>
              </w:rPr>
            </w:pPr>
            <w:r w:rsidDel="00000000" w:rsidR="00000000" w:rsidRPr="00000000">
              <w:rPr>
                <w:rFonts w:ascii="Arial" w:cs="Arial" w:eastAsia="Arial" w:hAnsi="Arial"/>
                <w:rtl w:val="0"/>
              </w:rPr>
              <w:t xml:space="preserve">(i) Performance against the KPI’s and the SLA; </w:t>
            </w:r>
          </w:p>
          <w:p w:rsidR="00000000" w:rsidDel="00000000" w:rsidP="00000000" w:rsidRDefault="00000000" w:rsidRPr="00000000" w14:paraId="00000039">
            <w:pPr>
              <w:spacing w:after="80" w:before="80" w:lineRule="auto"/>
              <w:rPr>
                <w:rFonts w:ascii="Arial" w:cs="Arial" w:eastAsia="Arial" w:hAnsi="Arial"/>
              </w:rPr>
            </w:pPr>
            <w:r w:rsidDel="00000000" w:rsidR="00000000" w:rsidRPr="00000000">
              <w:rPr>
                <w:rFonts w:ascii="Arial" w:cs="Arial" w:eastAsia="Arial" w:hAnsi="Arial"/>
                <w:rtl w:val="0"/>
              </w:rPr>
              <w:t xml:space="preserve">(ii) Performance against the Supplier Action Plan; </w:t>
            </w:r>
          </w:p>
          <w:p w:rsidR="00000000" w:rsidDel="00000000" w:rsidP="00000000" w:rsidRDefault="00000000" w:rsidRPr="00000000" w14:paraId="0000003A">
            <w:pPr>
              <w:spacing w:after="80" w:before="80" w:lineRule="auto"/>
              <w:rPr>
                <w:rFonts w:ascii="Arial" w:cs="Arial" w:eastAsia="Arial" w:hAnsi="Arial"/>
              </w:rPr>
            </w:pPr>
            <w:r w:rsidDel="00000000" w:rsidR="00000000" w:rsidRPr="00000000">
              <w:rPr>
                <w:rFonts w:ascii="Arial" w:cs="Arial" w:eastAsia="Arial" w:hAnsi="Arial"/>
                <w:rtl w:val="0"/>
              </w:rPr>
              <w:t xml:space="preserve">(iii) Review of Supplier fees charged to CCS and Buyers (iv) Review of delivered and declined savings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B">
            <w:pPr>
              <w:spacing w:after="80" w:before="80" w:lineRule="auto"/>
              <w:rPr>
                <w:rFonts w:ascii="Arial" w:cs="Arial" w:eastAsia="Arial" w:hAnsi="Arial"/>
              </w:rPr>
            </w:pPr>
            <w:r w:rsidDel="00000000" w:rsidR="00000000" w:rsidRPr="00000000">
              <w:rPr>
                <w:rFonts w:ascii="Arial" w:cs="Arial" w:eastAsia="Arial" w:hAnsi="Arial"/>
                <w:rtl w:val="0"/>
              </w:rPr>
              <w:t xml:space="preserve">To be delivered at scheduled business review meetings. </w:t>
            </w:r>
          </w:p>
        </w:tc>
      </w:tr>
      <w:tr>
        <w:trPr>
          <w:cantSplit w:val="0"/>
          <w:trHeight w:val="78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C">
            <w:pPr>
              <w:spacing w:after="80" w:before="80" w:lineRule="auto"/>
              <w:rPr>
                <w:rFonts w:ascii="Arial" w:cs="Arial" w:eastAsia="Arial" w:hAnsi="Arial"/>
                <w:b w:val="1"/>
              </w:rPr>
            </w:pPr>
            <w:r w:rsidDel="00000000" w:rsidR="00000000" w:rsidRPr="00000000">
              <w:rPr>
                <w:rFonts w:ascii="Arial" w:cs="Arial" w:eastAsia="Arial" w:hAnsi="Arial"/>
                <w:b w:val="1"/>
                <w:rtl w:val="0"/>
              </w:rPr>
              <w:t xml:space="preserve">1.5 Services to be provided under Call-Off Contracts to the satisfaction of the Buyers </w:t>
            </w:r>
          </w:p>
          <w:p w:rsidR="00000000" w:rsidDel="00000000" w:rsidP="00000000" w:rsidRDefault="00000000" w:rsidRPr="00000000" w14:paraId="0000003D">
            <w:pPr>
              <w:spacing w:after="80" w:before="80" w:lineRule="auto"/>
              <w:rPr>
                <w:rFonts w:ascii="Arial" w:cs="Arial" w:eastAsia="Arial" w:hAnsi="Arial"/>
              </w:rPr>
            </w:pPr>
            <w:r w:rsidDel="00000000" w:rsidR="00000000" w:rsidRPr="00000000">
              <w:rPr>
                <w:rFonts w:ascii="Arial" w:cs="Arial" w:eastAsia="Arial" w:hAnsi="Arial"/>
                <w:rtl w:val="0"/>
              </w:rPr>
              <w:t xml:space="preserve">CCS reserves the right to request that the Supplier runs a satisfaction survey across all Buyers, either on a Buyer level or traveller level.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E">
            <w:pPr>
              <w:spacing w:after="80" w:before="80" w:lineRule="auto"/>
              <w:rPr>
                <w:rFonts w:ascii="Arial" w:cs="Arial" w:eastAsia="Arial" w:hAnsi="Arial"/>
              </w:rPr>
            </w:pPr>
            <w:r w:rsidDel="00000000" w:rsidR="00000000" w:rsidRPr="00000000">
              <w:rPr>
                <w:rFonts w:ascii="Arial" w:cs="Arial" w:eastAsia="Arial" w:hAnsi="Arial"/>
                <w:rtl w:val="0"/>
              </w:rPr>
              <w:t xml:space="preserve">Questions, timescales and minimum score to be decided by CCS before commencement of survey.</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3F">
            <w:pPr>
              <w:spacing w:after="80" w:before="80" w:lineRule="auto"/>
              <w:rPr>
                <w:rFonts w:ascii="Arial" w:cs="Arial" w:eastAsia="Arial" w:hAnsi="Arial"/>
              </w:rPr>
            </w:pPr>
            <w:r w:rsidDel="00000000" w:rsidR="00000000" w:rsidRPr="00000000">
              <w:rPr>
                <w:rFonts w:ascii="Arial" w:cs="Arial" w:eastAsia="Arial" w:hAnsi="Arial"/>
                <w:rtl w:val="0"/>
              </w:rPr>
              <w:t xml:space="preserve">Confirmation by CCS of the Supplier’s performance against Buyer satisfaction surveys.</w:t>
            </w:r>
          </w:p>
        </w:tc>
      </w:tr>
      <w:tr>
        <w:trPr>
          <w:cantSplit w:val="0"/>
          <w:trHeight w:val="142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0">
            <w:pPr>
              <w:spacing w:after="80" w:before="80" w:lineRule="auto"/>
              <w:rPr>
                <w:rFonts w:ascii="Arial" w:cs="Arial" w:eastAsia="Arial" w:hAnsi="Arial"/>
              </w:rPr>
            </w:pPr>
            <w:r w:rsidDel="00000000" w:rsidR="00000000" w:rsidRPr="00000000">
              <w:rPr>
                <w:rFonts w:ascii="Arial" w:cs="Arial" w:eastAsia="Arial" w:hAnsi="Arial"/>
                <w:b w:val="1"/>
                <w:rtl w:val="0"/>
              </w:rPr>
              <w:t xml:space="preserve">1.6 Growth of Buyers</w:t>
            </w:r>
            <w:r w:rsidDel="00000000" w:rsidR="00000000" w:rsidRPr="00000000">
              <w:rPr>
                <w:rFonts w:ascii="Arial" w:cs="Arial" w:eastAsia="Arial" w:hAnsi="Arial"/>
                <w:rtl w:val="0"/>
              </w:rPr>
              <w:t xml:space="preserve"> </w:t>
            </w:r>
          </w:p>
          <w:p w:rsidR="00000000" w:rsidDel="00000000" w:rsidP="00000000" w:rsidRDefault="00000000" w:rsidRPr="00000000" w14:paraId="00000041">
            <w:pPr>
              <w:spacing w:after="80" w:before="80" w:lineRule="auto"/>
              <w:rPr>
                <w:rFonts w:ascii="Arial" w:cs="Arial" w:eastAsia="Arial" w:hAnsi="Arial"/>
              </w:rPr>
            </w:pPr>
            <w:r w:rsidDel="00000000" w:rsidR="00000000" w:rsidRPr="00000000">
              <w:rPr>
                <w:rFonts w:ascii="Arial" w:cs="Arial" w:eastAsia="Arial" w:hAnsi="Arial"/>
                <w:rtl w:val="0"/>
              </w:rPr>
              <w:t xml:space="preserve">Lots 1, 2 and 4.  Increase spend under management by implementing new Buyers (Call-Off Contracts).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2">
            <w:pPr>
              <w:spacing w:after="80" w:before="80" w:lineRule="auto"/>
              <w:rPr>
                <w:rFonts w:ascii="Arial" w:cs="Arial" w:eastAsia="Arial" w:hAnsi="Arial"/>
              </w:rPr>
            </w:pPr>
            <w:r w:rsidDel="00000000" w:rsidR="00000000" w:rsidRPr="00000000">
              <w:rPr>
                <w:rFonts w:ascii="Arial" w:cs="Arial" w:eastAsia="Arial" w:hAnsi="Arial"/>
                <w:rtl w:val="0"/>
              </w:rPr>
              <w:t xml:space="preserve">Growth target to be mutually agreed as part of the Supplier Action Plan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3">
            <w:pPr>
              <w:spacing w:after="80" w:before="80" w:lineRule="auto"/>
              <w:rPr>
                <w:rFonts w:ascii="Arial" w:cs="Arial" w:eastAsia="Arial" w:hAnsi="Arial"/>
              </w:rPr>
            </w:pPr>
            <w:r w:rsidDel="00000000" w:rsidR="00000000" w:rsidRPr="00000000">
              <w:rPr>
                <w:rFonts w:ascii="Arial" w:cs="Arial" w:eastAsia="Arial" w:hAnsi="Arial"/>
                <w:rtl w:val="0"/>
              </w:rPr>
              <w:t xml:space="preserve">The Supplier to present CCS with a record of all signed Call-Off Contracts.</w:t>
            </w:r>
          </w:p>
        </w:tc>
      </w:tr>
      <w:tr>
        <w:trPr>
          <w:cantSplit w:val="0"/>
          <w:trHeight w:val="78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4">
            <w:pPr>
              <w:rPr>
                <w:rFonts w:ascii="Arial" w:cs="Arial" w:eastAsia="Arial" w:hAnsi="Arial"/>
                <w:b w:val="1"/>
              </w:rPr>
            </w:pPr>
            <w:r w:rsidDel="00000000" w:rsidR="00000000" w:rsidRPr="00000000">
              <w:rPr>
                <w:rFonts w:ascii="Arial" w:cs="Arial" w:eastAsia="Arial" w:hAnsi="Arial"/>
                <w:b w:val="1"/>
                <w:rtl w:val="0"/>
              </w:rPr>
              <w:t xml:space="preserve">1.7 Online Booking System and mobile booking app availability. </w:t>
            </w:r>
          </w:p>
          <w:p w:rsidR="00000000" w:rsidDel="00000000" w:rsidP="00000000" w:rsidRDefault="00000000" w:rsidRPr="00000000" w14:paraId="00000045">
            <w:pPr>
              <w:rPr>
                <w:rFonts w:ascii="Arial" w:cs="Arial" w:eastAsia="Arial" w:hAnsi="Arial"/>
              </w:rPr>
            </w:pPr>
            <w:r w:rsidDel="00000000" w:rsidR="00000000" w:rsidRPr="00000000">
              <w:rPr>
                <w:rtl w:val="0"/>
              </w:rPr>
            </w:r>
          </w:p>
          <w:p w:rsidR="00000000" w:rsidDel="00000000" w:rsidP="00000000" w:rsidRDefault="00000000" w:rsidRPr="00000000" w14:paraId="00000046">
            <w:pPr>
              <w:rPr>
                <w:rFonts w:ascii="Arial" w:cs="Arial" w:eastAsia="Arial" w:hAnsi="Arial"/>
              </w:rPr>
            </w:pPr>
            <w:r w:rsidDel="00000000" w:rsidR="00000000" w:rsidRPr="00000000">
              <w:rPr>
                <w:rFonts w:ascii="Arial" w:cs="Arial" w:eastAsia="Arial" w:hAnsi="Arial"/>
                <w:rtl w:val="0"/>
              </w:rPr>
              <w:t xml:space="preserve">Notwithstanding periods of scheduled non availability </w:t>
            </w:r>
            <w:r w:rsidDel="00000000" w:rsidR="00000000" w:rsidRPr="00000000">
              <w:rPr>
                <w:rFonts w:ascii="Arial" w:cs="Arial" w:eastAsia="Arial" w:hAnsi="Arial"/>
                <w:color w:val="000000"/>
                <w:rtl w:val="0"/>
              </w:rPr>
              <w:t xml:space="preserve">(see SL2), Online </w:t>
            </w:r>
            <w:r w:rsidDel="00000000" w:rsidR="00000000" w:rsidRPr="00000000">
              <w:rPr>
                <w:rFonts w:ascii="Arial" w:cs="Arial" w:eastAsia="Arial" w:hAnsi="Arial"/>
                <w:rtl w:val="0"/>
              </w:rPr>
              <w:t xml:space="preserve">Booking System and mobile booking app (where appropriate) shall be available 100% of the available minutes measured on a Monthly basis and reported on a quarterly basis.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7">
            <w:pPr>
              <w:rPr>
                <w:rFonts w:ascii="Arial" w:cs="Arial" w:eastAsia="Arial" w:hAnsi="Arial"/>
              </w:rPr>
            </w:pPr>
            <w:r w:rsidDel="00000000" w:rsidR="00000000" w:rsidRPr="00000000">
              <w:rPr>
                <w:rFonts w:ascii="Arial" w:cs="Arial" w:eastAsia="Arial" w:hAnsi="Arial"/>
                <w:rtl w:val="0"/>
              </w:rPr>
              <w:t xml:space="preserve">Online Booking System and mobile booking app shall be available 100% of the available minutes   </w:t>
            </w:r>
          </w:p>
          <w:p w:rsidR="00000000" w:rsidDel="00000000" w:rsidP="00000000" w:rsidRDefault="00000000" w:rsidRPr="00000000" w14:paraId="00000048">
            <w:pPr>
              <w:rPr>
                <w:rFonts w:ascii="Arial" w:cs="Arial" w:eastAsia="Arial" w:hAnsi="Arial"/>
              </w:rPr>
            </w:pPr>
            <w:r w:rsidDel="00000000" w:rsidR="00000000" w:rsidRPr="00000000">
              <w:rPr>
                <w:rFonts w:ascii="Arial" w:cs="Arial" w:eastAsia="Arial" w:hAnsi="Arial"/>
                <w:rtl w:val="0"/>
              </w:rPr>
              <w:t xml:space="preserve">Online Booking System and mobile booking app availability is measured as 1440 minutes per day X number of days in reporting Month</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9">
            <w:pPr>
              <w:rPr>
                <w:rFonts w:ascii="Arial" w:cs="Arial" w:eastAsia="Arial" w:hAnsi="Arial"/>
              </w:rPr>
            </w:pPr>
            <w:r w:rsidDel="00000000" w:rsidR="00000000" w:rsidRPr="00000000">
              <w:rPr>
                <w:rFonts w:ascii="Arial" w:cs="Arial" w:eastAsia="Arial" w:hAnsi="Arial"/>
                <w:rtl w:val="0"/>
              </w:rPr>
              <w:t xml:space="preserve">Supplier</w:t>
            </w:r>
            <w:r w:rsidDel="00000000" w:rsidR="00000000" w:rsidRPr="00000000">
              <w:rPr>
                <w:rFonts w:ascii="Arial" w:cs="Arial" w:eastAsia="Arial" w:hAnsi="Arial"/>
                <w:rtl w:val="0"/>
              </w:rPr>
              <w:t xml:space="preserve"> shall provide the Service Credit Performance Monitoring Report to CCS by the 12th of the following Month, for example, January performance will be delivered by the 12th of the first Month of each quarter.  CCS shall retain the right to audit and/or conduct spot checks.</w:t>
            </w:r>
          </w:p>
        </w:tc>
      </w:tr>
      <w:tr>
        <w:trPr>
          <w:cantSplit w:val="0"/>
          <w:trHeight w:val="780" w:hRule="atLeast"/>
          <w:tblHeader w:val="0"/>
        </w:trPr>
        <w:tc>
          <w:tcPr/>
          <w:p w:rsidR="00000000" w:rsidDel="00000000" w:rsidP="00000000" w:rsidRDefault="00000000" w:rsidRPr="00000000" w14:paraId="0000004A">
            <w:pPr>
              <w:rPr>
                <w:rFonts w:ascii="Arial" w:cs="Arial" w:eastAsia="Arial" w:hAnsi="Arial"/>
                <w:b w:val="1"/>
              </w:rPr>
            </w:pPr>
            <w:r w:rsidDel="00000000" w:rsidR="00000000" w:rsidRPr="00000000">
              <w:rPr>
                <w:rFonts w:ascii="Arial" w:cs="Arial" w:eastAsia="Arial" w:hAnsi="Arial"/>
                <w:b w:val="1"/>
                <w:rtl w:val="0"/>
              </w:rPr>
              <w:t xml:space="preserve">1.8 Management Information (MI)</w:t>
            </w:r>
          </w:p>
          <w:p w:rsidR="00000000" w:rsidDel="00000000" w:rsidP="00000000" w:rsidRDefault="00000000" w:rsidRPr="00000000" w14:paraId="0000004B">
            <w:pPr>
              <w:rPr>
                <w:rFonts w:ascii="Arial" w:cs="Arial" w:eastAsia="Arial" w:hAnsi="Arial"/>
              </w:rPr>
            </w:pPr>
            <w:r w:rsidDel="00000000" w:rsidR="00000000" w:rsidRPr="00000000">
              <w:rPr>
                <w:rFonts w:ascii="Arial" w:cs="Arial" w:eastAsia="Arial" w:hAnsi="Arial"/>
                <w:rtl w:val="0"/>
              </w:rPr>
              <w:t xml:space="preserve">Accurate and complete Management Information shall be delivered to CCS  in the agreed timescales</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4C">
            <w:pPr>
              <w:rPr>
                <w:rFonts w:ascii="Arial" w:cs="Arial" w:eastAsia="Arial" w:hAnsi="Arial"/>
              </w:rPr>
            </w:pPr>
            <w:r w:rsidDel="00000000" w:rsidR="00000000" w:rsidRPr="00000000">
              <w:rPr>
                <w:rFonts w:ascii="Arial" w:cs="Arial" w:eastAsia="Arial" w:hAnsi="Arial"/>
                <w:rtl w:val="0"/>
              </w:rPr>
              <w:t xml:space="preserve">* 100% accuracy and completeness of all data (as per MI template guidelines) on the 5th day of the Month 2 Months after Month end.</w:t>
            </w:r>
          </w:p>
          <w:p w:rsidR="00000000" w:rsidDel="00000000" w:rsidP="00000000" w:rsidRDefault="00000000" w:rsidRPr="00000000" w14:paraId="0000004D">
            <w:pPr>
              <w:rPr>
                <w:rFonts w:ascii="Arial" w:cs="Arial" w:eastAsia="Arial" w:hAnsi="Arial"/>
              </w:rPr>
            </w:pPr>
            <w:r w:rsidDel="00000000" w:rsidR="00000000" w:rsidRPr="00000000">
              <w:rPr>
                <w:rtl w:val="0"/>
              </w:rPr>
            </w:r>
          </w:p>
          <w:p w:rsidR="00000000" w:rsidDel="00000000" w:rsidP="00000000" w:rsidRDefault="00000000" w:rsidRPr="00000000" w14:paraId="0000004E">
            <w:pPr>
              <w:rPr>
                <w:rFonts w:ascii="Arial" w:cs="Arial" w:eastAsia="Arial" w:hAnsi="Arial"/>
              </w:rPr>
            </w:pPr>
            <w:r w:rsidDel="00000000" w:rsidR="00000000" w:rsidRPr="00000000">
              <w:rPr>
                <w:rFonts w:ascii="Arial" w:cs="Arial" w:eastAsia="Arial" w:hAnsi="Arial"/>
                <w:rtl w:val="0"/>
              </w:rPr>
              <w:t xml:space="preserve"> * 100% availability of data to CCS  by the 5th day of the Month 2 Months after Month end, regardless of mode of delivery.  </w:t>
            </w:r>
          </w:p>
          <w:p w:rsidR="00000000" w:rsidDel="00000000" w:rsidP="00000000" w:rsidRDefault="00000000" w:rsidRPr="00000000" w14:paraId="0000004F">
            <w:pPr>
              <w:rPr>
                <w:rFonts w:ascii="Arial" w:cs="Arial" w:eastAsia="Arial" w:hAnsi="Arial"/>
              </w:rPr>
            </w:pPr>
            <w:r w:rsidDel="00000000" w:rsidR="00000000" w:rsidRPr="00000000">
              <w:rPr>
                <w:rtl w:val="0"/>
              </w:rPr>
            </w:r>
          </w:p>
          <w:p w:rsidR="00000000" w:rsidDel="00000000" w:rsidP="00000000" w:rsidRDefault="00000000" w:rsidRPr="00000000" w14:paraId="00000050">
            <w:pPr>
              <w:rPr>
                <w:rFonts w:ascii="Arial" w:cs="Arial" w:eastAsia="Arial" w:hAnsi="Arial"/>
              </w:rPr>
            </w:pPr>
            <w:r w:rsidDel="00000000" w:rsidR="00000000" w:rsidRPr="00000000">
              <w:rPr>
                <w:rFonts w:ascii="Arial" w:cs="Arial" w:eastAsia="Arial" w:hAnsi="Arial"/>
                <w:rtl w:val="0"/>
              </w:rPr>
              <w:t xml:space="preserve">If the 5th day falls on a weekend or bank holiday, the MI shall be provided the following Working Day</w:t>
            </w:r>
          </w:p>
        </w:tc>
        <w:tc>
          <w:tcPr/>
          <w:p w:rsidR="00000000" w:rsidDel="00000000" w:rsidP="00000000" w:rsidRDefault="00000000" w:rsidRPr="00000000" w14:paraId="00000051">
            <w:pPr>
              <w:rPr>
                <w:rFonts w:ascii="Arial" w:cs="Arial" w:eastAsia="Arial" w:hAnsi="Arial"/>
              </w:rPr>
            </w:pPr>
            <w:r w:rsidDel="00000000" w:rsidR="00000000" w:rsidRPr="00000000">
              <w:rPr>
                <w:rFonts w:ascii="Arial" w:cs="Arial" w:eastAsia="Arial" w:hAnsi="Arial"/>
                <w:rtl w:val="0"/>
              </w:rPr>
              <w:t xml:space="preserve">Supplier shall make available the MI report to CCS by the 5th day of the Month 2 Months after Month end. For example January MI must be available on the 5th of March. CCS shall retain the right to audit and/or conduct spot checks.     </w:t>
            </w:r>
          </w:p>
        </w:tc>
      </w:tr>
    </w:tbl>
    <w:p w:rsidR="00000000" w:rsidDel="00000000" w:rsidP="00000000" w:rsidRDefault="00000000" w:rsidRPr="00000000" w14:paraId="00000052">
      <w:pPr>
        <w:tabs>
          <w:tab w:val="left" w:pos="1134"/>
        </w:tabs>
        <w:spacing w:after="120" w:before="12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3">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comply with the PIs and all of its obligations relating to PIs set out in the Framework Contract. In addition, the Supplier shall establish processes to monitor its performance against the PIs and the Supplier’s achievement of PIs shall be reviewed during the Supplier Review Meetings.</w:t>
      </w:r>
    </w:p>
    <w:p w:rsidR="00000000" w:rsidDel="00000000" w:rsidP="00000000" w:rsidRDefault="00000000" w:rsidRPr="00000000" w14:paraId="00000054">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to adjust, introduce new, or remove PIs throughout the Framework Contract Period, however any significant changes to PIs shall be agreed between CCS and the Supplier in accordance with the Variation Procedure.</w:t>
      </w:r>
    </w:p>
    <w:p w:rsidR="00000000" w:rsidDel="00000000" w:rsidP="00000000" w:rsidRDefault="00000000" w:rsidRPr="00000000" w14:paraId="00000055">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900" w:hanging="54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reserves the right to use and publish the performance of the Supplier against the PIs without restriction.</w:t>
      </w:r>
    </w:p>
    <w:p w:rsidR="00000000" w:rsidDel="00000000" w:rsidP="00000000" w:rsidRDefault="00000000" w:rsidRPr="00000000" w14:paraId="00000056">
      <w:pPr>
        <w:keepLines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must do to measure their performance</w:t>
      </w:r>
    </w:p>
    <w:p w:rsidR="00000000" w:rsidDel="00000000" w:rsidP="00000000" w:rsidRDefault="00000000" w:rsidRPr="00000000" w14:paraId="00000057">
      <w:pPr>
        <w:keepNext w:val="1"/>
        <w:keepLines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color w:val="000000"/>
          <w:sz w:val="24"/>
          <w:szCs w:val="24"/>
        </w:rPr>
      </w:pPr>
      <w:bookmarkStart w:colFirst="0" w:colLast="0" w:name="_heading=h.tyjcwt" w:id="4"/>
      <w:bookmarkEnd w:id="4"/>
      <w:r w:rsidDel="00000000" w:rsidR="00000000" w:rsidRPr="00000000">
        <w:rPr>
          <w:rFonts w:ascii="Arial" w:cs="Arial" w:eastAsia="Arial" w:hAnsi="Arial"/>
          <w:color w:val="000000"/>
          <w:sz w:val="24"/>
          <w:szCs w:val="24"/>
          <w:rtl w:val="0"/>
        </w:rPr>
        <w:t xml:space="preserve">The Supplier shall cooperate in good faith with CCS to develop efficiency tracking performance measures for this Contract. This shall include the following (but this list is not exhaustive and may be developed during the Framework Contract Period): </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tracking reductions in product volumes and product costs, in order to demonstrate that Buyers are consuming less and buying more smartly; </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developing additional PIs to ensure that this Contract supports the emerging target operating model across central government (particularly in line with centralised sourcing and category management, procurement delivery centres and payment processing systems and shared service centres).</w:t>
      </w:r>
    </w:p>
    <w:p w:rsidR="00000000" w:rsidDel="00000000" w:rsidP="00000000" w:rsidRDefault="00000000" w:rsidRPr="00000000" w14:paraId="0000005A">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metrics that are to be implemented to measure efficiency shall be developed and agreed between CCS and the Supplier. Such metrics shall be incorporated into the list of PIs set out in this Schedule.</w:t>
      </w:r>
    </w:p>
    <w:p w:rsidR="00000000" w:rsidDel="00000000" w:rsidP="00000000" w:rsidRDefault="00000000" w:rsidRPr="00000000" w14:paraId="0000005B">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ongoing progress and development of the efficiency tracking performance measures shall be reported through framework management activities as outlined in this Schedule.</w:t>
      </w:r>
    </w:p>
    <w:p w:rsidR="00000000" w:rsidDel="00000000" w:rsidP="00000000" w:rsidRDefault="00000000" w:rsidRPr="00000000" w14:paraId="0000005C">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to do if CCS and the Supplier can’t agree about the performance </w:t>
      </w:r>
    </w:p>
    <w:p w:rsidR="00000000" w:rsidDel="00000000" w:rsidP="00000000" w:rsidRDefault="00000000" w:rsidRPr="00000000" w14:paraId="0000005D">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CCS and the Supplier are unable to agree the performance score for any PI during a Supplier Review Meeting, the disputed score shall be recorded and the matter shall be referred to CCS Authorised Representative and the Supplier Authorised Representative in order to determine the best course of action to resolve the matter (which may involve organising an ad-hoc meeting to discuss the performance issue specifically).</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cases where CCS Authorised Representative and the Supplier Authorised Representative fail to reach a solution within a reasonable period of time, the matter shall be referred to the Dispute Resolution Procedure.</w:t>
      </w:r>
    </w:p>
    <w:p w:rsidR="00000000" w:rsidDel="00000000" w:rsidP="00000000" w:rsidRDefault="00000000" w:rsidRPr="00000000" w14:paraId="0000005F">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Bold" w:cs="Arial Bold" w:eastAsia="Arial Bold" w:hAnsi="Arial Bold"/>
          <w:b w:val="1"/>
          <w:color w:val="000000"/>
          <w:sz w:val="24"/>
          <w:szCs w:val="24"/>
        </w:rPr>
      </w:pPr>
      <w:bookmarkStart w:colFirst="0" w:colLast="0" w:name="_heading=h.3dy6vkm" w:id="5"/>
      <w:bookmarkEnd w:id="5"/>
      <w:r w:rsidDel="00000000" w:rsidR="00000000" w:rsidRPr="00000000">
        <w:rPr>
          <w:rFonts w:ascii="Arial Bold" w:cs="Arial Bold" w:eastAsia="Arial Bold" w:hAnsi="Arial Bold"/>
          <w:b w:val="1"/>
          <w:color w:val="000000"/>
          <w:sz w:val="24"/>
          <w:szCs w:val="24"/>
          <w:rtl w:val="0"/>
        </w:rPr>
        <w:t xml:space="preserve">Marketing</w:t>
      </w:r>
    </w:p>
    <w:p w:rsidR="00000000" w:rsidDel="00000000" w:rsidP="00000000" w:rsidRDefault="00000000" w:rsidRPr="00000000" w14:paraId="00000060">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 person is appointed as Supplier Marketing Contact who shall be responsible for the marketing obligations of the Supplier in relation to this Contract. </w:t>
      </w:r>
    </w:p>
    <w:p w:rsidR="00000000" w:rsidDel="00000000" w:rsidP="00000000" w:rsidRDefault="00000000" w:rsidRPr="00000000" w14:paraId="00000061">
      <w:pPr>
        <w:keepNext w:val="1"/>
        <w:pBdr>
          <w:top w:space="0" w:sz="0" w:val="nil"/>
          <w:left w:space="0" w:sz="0" w:val="nil"/>
          <w:bottom w:space="0" w:sz="0" w:val="nil"/>
          <w:right w:space="0" w:sz="0" w:val="nil"/>
          <w:between w:space="0" w:sz="0" w:val="nil"/>
        </w:pBdr>
        <w:tabs>
          <w:tab w:val="left" w:pos="1134"/>
        </w:tabs>
        <w:spacing w:after="120" w:before="120" w:line="240" w:lineRule="auto"/>
        <w:ind w:left="360" w:hanging="57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contribute to CCS publications</w:t>
      </w:r>
    </w:p>
    <w:p w:rsidR="00000000" w:rsidDel="00000000" w:rsidP="00000000" w:rsidRDefault="00000000" w:rsidRPr="00000000" w14:paraId="00000062">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color w:val="000000"/>
          <w:sz w:val="24"/>
          <w:szCs w:val="24"/>
        </w:rPr>
      </w:pPr>
      <w:bookmarkStart w:colFirst="0" w:colLast="0" w:name="_heading=h.1t3h5sf" w:id="6"/>
      <w:bookmarkEnd w:id="6"/>
      <w:r w:rsidDel="00000000" w:rsidR="00000000" w:rsidRPr="00000000">
        <w:rPr>
          <w:rFonts w:ascii="Arial" w:cs="Arial" w:eastAsia="Arial" w:hAnsi="Arial"/>
          <w:color w:val="000000"/>
          <w:sz w:val="24"/>
          <w:szCs w:val="24"/>
          <w:rtl w:val="0"/>
        </w:rPr>
        <w:t xml:space="preserve">The Supplier shall supply current information relating to the Goods and/or Services it offers for inclusion in CCS marketing materials when required by CCS from time to time.</w:t>
      </w:r>
    </w:p>
    <w:p w:rsidR="00000000" w:rsidDel="00000000" w:rsidP="00000000" w:rsidRDefault="00000000" w:rsidRPr="00000000" w14:paraId="00000063">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color w:val="000000"/>
          <w:sz w:val="24"/>
          <w:szCs w:val="24"/>
        </w:rPr>
      </w:pPr>
      <w:bookmarkStart w:colFirst="0" w:colLast="0" w:name="_heading=h.4d34og8" w:id="7"/>
      <w:bookmarkEnd w:id="7"/>
      <w:r w:rsidDel="00000000" w:rsidR="00000000" w:rsidRPr="00000000">
        <w:rPr>
          <w:rFonts w:ascii="Arial" w:cs="Arial" w:eastAsia="Arial" w:hAnsi="Arial"/>
          <w:color w:val="000000"/>
          <w:sz w:val="24"/>
          <w:szCs w:val="24"/>
          <w:rtl w:val="0"/>
        </w:rPr>
        <w:t xml:space="preserve">Such information shall be provided in such form and at such time as CCS may request.</w:t>
      </w:r>
    </w:p>
    <w:p w:rsidR="00000000" w:rsidDel="00000000" w:rsidP="00000000" w:rsidRDefault="00000000" w:rsidRPr="00000000" w14:paraId="00000064">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Failure to comply with the provisions of Paragraphs 7.2 and 7.3 may result in the Supplier's exclusion from the use of such marketing materials.</w:t>
      </w:r>
    </w:p>
    <w:p w:rsidR="00000000" w:rsidDel="00000000" w:rsidP="00000000" w:rsidRDefault="00000000" w:rsidRPr="00000000" w14:paraId="00000065">
      <w:pPr>
        <w:keepNext w:val="1"/>
        <w:pBdr>
          <w:top w:space="0" w:sz="0" w:val="nil"/>
          <w:left w:space="0" w:sz="0" w:val="nil"/>
          <w:bottom w:space="0" w:sz="0" w:val="nil"/>
          <w:right w:space="0" w:sz="0" w:val="nil"/>
          <w:between w:space="0" w:sz="0" w:val="nil"/>
        </w:pBdr>
        <w:tabs>
          <w:tab w:val="left" w:pos="1134"/>
        </w:tabs>
        <w:spacing w:after="120" w:before="120" w:line="240" w:lineRule="auto"/>
        <w:ind w:left="360" w:hanging="57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Suppliers can say in its own publications</w:t>
      </w:r>
    </w:p>
    <w:p w:rsidR="00000000" w:rsidDel="00000000" w:rsidP="00000000" w:rsidRDefault="00000000" w:rsidRPr="00000000" w14:paraId="00000066">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marketing materials produced by the Supplier in relation to this Framework shall at all times comply with the CCS branding guidance at</w:t>
        <w:tab/>
        <w:t xml:space="preserve"> </w:t>
      </w:r>
      <w:hyperlink r:id="rId7">
        <w:r w:rsidDel="00000000" w:rsidR="00000000" w:rsidRPr="00000000">
          <w:rPr>
            <w:rFonts w:ascii="Arial" w:cs="Arial" w:eastAsia="Arial" w:hAnsi="Arial"/>
            <w:color w:val="0000ff"/>
            <w:sz w:val="24"/>
            <w:szCs w:val="24"/>
            <w:u w:val="single"/>
            <w:rtl w:val="0"/>
          </w:rPr>
          <w:t xml:space="preserve">https://www.gov.uk/government/publications/crown-commercial-service-supplier-logo-and-brand-guidelines</w:t>
        </w:r>
      </w:hyperlink>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67">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will periodically update and revise its marketing materials to ensure ongoing compliance.</w:t>
      </w:r>
    </w:p>
    <w:p w:rsidR="00000000" w:rsidDel="00000000" w:rsidP="00000000" w:rsidRDefault="00000000" w:rsidRPr="00000000" w14:paraId="00000068">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regularly review the content of any information which appears on its website and which relates to each Contract and ensure that such information is up to date at all times.</w:t>
      </w:r>
    </w:p>
    <w:p w:rsidR="00000000" w:rsidDel="00000000" w:rsidP="00000000" w:rsidRDefault="00000000" w:rsidRPr="00000000" w14:paraId="00000069">
      <w:pPr>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obtain all appropriate approvals prior to publishing any content in relation to a Contract with that Party using any media, including on any electronic medium, and the Supplier will ensure that such content is regularly maintained and updated.  In the event that the Supplier fails to maintain or update the content, CCS or the relevant Buyer may give the Supplier notice to rectify the failure and if the failure is not rectified to its reasonable satisfaction within one (1) Month of receipt of such notice, shall have the right to remove such content itself or require that the Supplier immediately arranges the removal of such content.</w:t>
      </w:r>
    </w:p>
    <w:p w:rsidR="00000000" w:rsidDel="00000000" w:rsidP="00000000" w:rsidRDefault="00000000" w:rsidRPr="00000000" w14:paraId="0000006A">
      <w:pPr>
        <w:keepNext w:val="1"/>
        <w:numPr>
          <w:ilvl w:val="0"/>
          <w:numId w:val="1"/>
        </w:numPr>
        <w:pBdr>
          <w:top w:space="0" w:sz="0" w:val="nil"/>
          <w:left w:space="0" w:sz="0" w:val="nil"/>
          <w:bottom w:space="0" w:sz="0" w:val="nil"/>
          <w:right w:space="0" w:sz="0" w:val="nil"/>
          <w:between w:space="0" w:sz="0" w:val="nil"/>
        </w:pBdr>
        <w:tabs>
          <w:tab w:val="left" w:pos="142"/>
        </w:tabs>
        <w:spacing w:after="240" w:before="120" w:line="240" w:lineRule="auto"/>
        <w:ind w:left="360" w:hanging="360"/>
        <w:jc w:val="both"/>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Where CCS might oversee parts of the Call-Off Contracts</w:t>
      </w:r>
    </w:p>
    <w:p w:rsidR="00000000" w:rsidDel="00000000" w:rsidP="00000000" w:rsidRDefault="00000000" w:rsidRPr="00000000" w14:paraId="0000006B">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shall have oversight of certain processes which are operated under Call-Off Contracts. Such oversight shall be provided in relation to the operation of the following Schedules in each Call-Off  Contract:</w:t>
      </w:r>
    </w:p>
    <w:p w:rsidR="00000000" w:rsidDel="00000000" w:rsidP="00000000" w:rsidRDefault="00000000" w:rsidRPr="00000000" w14:paraId="0000006C">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6D">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w:t>
      </w:r>
    </w:p>
    <w:p w:rsidR="00000000" w:rsidDel="00000000" w:rsidP="00000000" w:rsidRDefault="00000000" w:rsidRPr="00000000" w14:paraId="0000006E">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9A (Security); and</w:t>
      </w:r>
    </w:p>
    <w:p w:rsidR="00000000" w:rsidDel="00000000" w:rsidP="00000000" w:rsidRDefault="00000000" w:rsidRPr="00000000" w14:paraId="0000006F">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w:t>
      </w:r>
    </w:p>
    <w:p w:rsidR="00000000" w:rsidDel="00000000" w:rsidP="00000000" w:rsidRDefault="00000000" w:rsidRPr="00000000" w14:paraId="00000070">
      <w:pPr>
        <w:pBdr>
          <w:top w:space="0" w:sz="0" w:val="nil"/>
          <w:left w:space="0" w:sz="0" w:val="nil"/>
          <w:bottom w:space="0" w:sz="0" w:val="nil"/>
          <w:right w:space="0" w:sz="0" w:val="nil"/>
          <w:between w:space="0" w:sz="0" w:val="nil"/>
        </w:pBdr>
        <w:tabs>
          <w:tab w:val="left" w:pos="1985"/>
        </w:tabs>
        <w:spacing w:after="120" w:before="120" w:line="240" w:lineRule="auto"/>
        <w:ind w:left="2160" w:hanging="45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w:t>
      </w:r>
      <w:r w:rsidDel="00000000" w:rsidR="00000000" w:rsidRPr="00000000">
        <w:rPr>
          <w:rFonts w:ascii="Arial" w:cs="Arial" w:eastAsia="Arial" w:hAnsi="Arial"/>
          <w:b w:val="1"/>
          <w:color w:val="000000"/>
          <w:sz w:val="24"/>
          <w:szCs w:val="24"/>
          <w:rtl w:val="0"/>
        </w:rPr>
        <w:t xml:space="preserve">"Supported Schedules"</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71">
      <w:pPr>
        <w:keepNext w:val="1"/>
        <w:pBdr>
          <w:top w:space="0" w:sz="0" w:val="nil"/>
          <w:left w:space="0" w:sz="0" w:val="nil"/>
          <w:bottom w:space="0" w:sz="0" w:val="nil"/>
          <w:right w:space="0" w:sz="0" w:val="nil"/>
          <w:between w:space="0" w:sz="0" w:val="nil"/>
        </w:pBdr>
        <w:tabs>
          <w:tab w:val="left" w:pos="1134"/>
        </w:tabs>
        <w:spacing w:after="120" w:before="120" w:line="240" w:lineRule="auto"/>
        <w:ind w:left="360" w:hanging="57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the Supplier must support CCS involvement</w:t>
      </w:r>
    </w:p>
    <w:p w:rsidR="00000000" w:rsidDel="00000000" w:rsidP="00000000" w:rsidRDefault="00000000" w:rsidRPr="00000000" w14:paraId="00000072">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w:t>
      </w:r>
      <w:r w:rsidDel="00000000" w:rsidR="00000000" w:rsidRPr="00000000">
        <w:rPr>
          <w:rFonts w:ascii="Arial" w:cs="Arial" w:eastAsia="Arial" w:hAnsi="Arial"/>
          <w:sz w:val="24"/>
          <w:szCs w:val="24"/>
          <w:rtl w:val="0"/>
        </w:rPr>
        <w:t xml:space="preserve">cooperate</w:t>
      </w:r>
      <w:r w:rsidDel="00000000" w:rsidR="00000000" w:rsidRPr="00000000">
        <w:rPr>
          <w:rFonts w:ascii="Arial" w:cs="Arial" w:eastAsia="Arial" w:hAnsi="Arial"/>
          <w:color w:val="000000"/>
          <w:sz w:val="24"/>
          <w:szCs w:val="24"/>
          <w:rtl w:val="0"/>
        </w:rPr>
        <w:t xml:space="preserve"> as reasonably required by CCS in relation to the Supported Schedules including:</w:t>
      </w:r>
    </w:p>
    <w:p w:rsidR="00000000" w:rsidDel="00000000" w:rsidP="00000000" w:rsidRDefault="00000000" w:rsidRPr="00000000" w14:paraId="00000073">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provision of information;</w:t>
      </w:r>
    </w:p>
    <w:p w:rsidR="00000000" w:rsidDel="00000000" w:rsidP="00000000" w:rsidRDefault="00000000" w:rsidRPr="00000000" w14:paraId="00000074">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allowing CCS to act as agent for the Buyers under the Supported Schedules for such matters as CCS may notify to the Supplier from time to time; and</w:t>
      </w:r>
    </w:p>
    <w:p w:rsidR="00000000" w:rsidDel="00000000" w:rsidP="00000000" w:rsidRDefault="00000000" w:rsidRPr="00000000" w14:paraId="00000075">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matters as CCS may </w:t>
      </w:r>
      <w:r w:rsidDel="00000000" w:rsidR="00000000" w:rsidRPr="00000000">
        <w:rPr>
          <w:rFonts w:ascii="Arial" w:cs="Arial" w:eastAsia="Arial" w:hAnsi="Arial"/>
          <w:color w:val="000000"/>
          <w:sz w:val="24"/>
          <w:szCs w:val="24"/>
          <w:rtl w:val="0"/>
        </w:rPr>
        <w:t xml:space="preserve">notify to the</w:t>
      </w:r>
      <w:r w:rsidDel="00000000" w:rsidR="00000000" w:rsidRPr="00000000">
        <w:rPr>
          <w:rFonts w:ascii="Arial" w:cs="Arial" w:eastAsia="Arial" w:hAnsi="Arial"/>
          <w:color w:val="000000"/>
          <w:sz w:val="24"/>
          <w:szCs w:val="24"/>
          <w:rtl w:val="0"/>
        </w:rPr>
        <w:t xml:space="preserve"> Supplier from time to time.</w:t>
      </w:r>
    </w:p>
    <w:p w:rsidR="00000000" w:rsidDel="00000000" w:rsidP="00000000" w:rsidRDefault="00000000" w:rsidRPr="00000000" w14:paraId="00000076">
      <w:pPr>
        <w:pBdr>
          <w:top w:space="0" w:sz="0" w:val="nil"/>
          <w:left w:space="0" w:sz="0" w:val="nil"/>
          <w:bottom w:space="0" w:sz="0" w:val="nil"/>
          <w:right w:space="0" w:sz="0" w:val="nil"/>
          <w:between w:space="0" w:sz="0" w:val="nil"/>
        </w:pBdr>
        <w:tabs>
          <w:tab w:val="left" w:pos="1134"/>
        </w:tabs>
        <w:spacing w:after="120" w:before="120" w:line="240" w:lineRule="auto"/>
        <w:ind w:left="360" w:hanging="576"/>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CCS might manage the process for Buyers collectively </w:t>
      </w:r>
    </w:p>
    <w:p w:rsidR="00000000" w:rsidDel="00000000" w:rsidP="00000000" w:rsidRDefault="00000000" w:rsidRPr="00000000" w14:paraId="00000077">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addition to general oversight as referred to above the following specific oversight shall apply to the individual Supported Schedules:</w:t>
      </w:r>
    </w:p>
    <w:p w:rsidR="00000000" w:rsidDel="00000000" w:rsidP="00000000" w:rsidRDefault="00000000" w:rsidRPr="00000000" w14:paraId="00000078">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 - the Supplier shall:</w:t>
      </w:r>
    </w:p>
    <w:p w:rsidR="00000000" w:rsidDel="00000000" w:rsidP="00000000" w:rsidRDefault="00000000" w:rsidRPr="00000000" w14:paraId="00000079">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1"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adopt a policy of continuous improvement in relation to the Deliverables;</w:t>
      </w:r>
    </w:p>
    <w:p w:rsidR="00000000" w:rsidDel="00000000" w:rsidP="00000000" w:rsidRDefault="00000000" w:rsidRPr="00000000" w14:paraId="0000007A">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1"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maintain and update a continuous improvement plan for improving the provision of the Deliverables and/or reducing the Charges and, where requested by CCS, incorporate any improvement identified in accordance with the Variation Procedure.</w:t>
      </w:r>
    </w:p>
    <w:p w:rsidR="00000000" w:rsidDel="00000000" w:rsidP="00000000" w:rsidRDefault="00000000" w:rsidRPr="00000000" w14:paraId="0000007B">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1"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 - the Supplier shall:</w:t>
      </w:r>
    </w:p>
    <w:p w:rsidR="00000000" w:rsidDel="00000000" w:rsidP="00000000" w:rsidRDefault="00000000" w:rsidRPr="00000000" w14:paraId="0000007C">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1"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and hold a template BCDR plan that can be used by each Buyer and shall make it available to CCS so that it can be published to potential Buyers; and</w:t>
      </w:r>
    </w:p>
    <w:p w:rsidR="00000000" w:rsidDel="00000000" w:rsidP="00000000" w:rsidRDefault="00000000" w:rsidRPr="00000000" w14:paraId="0000007D">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1"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in the event of the invocation or potential invocation of any BCDR plan and the Supplier shall provide such support as CCS may reasonably require to coordinate the application of BCDR plans across all Call Off Contracts.</w:t>
      </w:r>
    </w:p>
    <w:p w:rsidR="00000000" w:rsidDel="00000000" w:rsidP="00000000" w:rsidRDefault="00000000" w:rsidRPr="00000000" w14:paraId="0000007E">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9A (Security) - the Supplier shall:</w:t>
      </w:r>
    </w:p>
    <w:p w:rsidR="00000000" w:rsidDel="00000000" w:rsidP="00000000" w:rsidRDefault="00000000" w:rsidRPr="00000000" w14:paraId="0000007F">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42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create and hold a template Security Plan that can be used by each Buyer and shall make it available to CCS so that it can be published to potential Buyers; and</w:t>
      </w:r>
    </w:p>
    <w:p w:rsidR="00000000" w:rsidDel="00000000" w:rsidP="00000000" w:rsidRDefault="00000000" w:rsidRPr="00000000" w14:paraId="00000080">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5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CCS in the event of breach of any Security Plan and the Supplier shall provide such support as CCS may reasonably require to coordinate the application of Security Plans across all Call Off Contracts.</w:t>
      </w:r>
    </w:p>
    <w:p w:rsidR="00000000" w:rsidDel="00000000" w:rsidP="00000000" w:rsidRDefault="00000000" w:rsidRPr="00000000" w14:paraId="00000081">
      <w:pPr>
        <w:numPr>
          <w:ilvl w:val="2"/>
          <w:numId w:val="1"/>
        </w:numPr>
        <w:pBdr>
          <w:top w:space="0" w:sz="0" w:val="nil"/>
          <w:left w:space="0" w:sz="0" w:val="nil"/>
          <w:bottom w:space="0" w:sz="0" w:val="nil"/>
          <w:right w:space="0" w:sz="0" w:val="nil"/>
          <w:between w:space="0" w:sz="0" w:val="nil"/>
        </w:pBdr>
        <w:tabs>
          <w:tab w:val="left" w:pos="1985"/>
        </w:tabs>
        <w:spacing w:after="120" w:before="120" w:line="240" w:lineRule="auto"/>
        <w:ind w:left="242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 the Supplier:</w:t>
      </w:r>
    </w:p>
    <w:p w:rsidR="00000000" w:rsidDel="00000000" w:rsidP="00000000" w:rsidRDefault="00000000" w:rsidRPr="00000000" w14:paraId="00000082">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1" w:hanging="425"/>
        <w:jc w:val="both"/>
        <w:rPr>
          <w:rFonts w:ascii="Arial" w:cs="Arial" w:eastAsia="Arial" w:hAnsi="Arial"/>
          <w:sz w:val="24"/>
          <w:szCs w:val="24"/>
        </w:rPr>
      </w:pPr>
      <w:bookmarkStart w:colFirst="0" w:colLast="0" w:name="_heading=h.30j0zll" w:id="8"/>
      <w:bookmarkEnd w:id="8"/>
      <w:r w:rsidDel="00000000" w:rsidR="00000000" w:rsidRPr="00000000">
        <w:rPr>
          <w:rFonts w:ascii="Arial" w:cs="Arial" w:eastAsia="Arial" w:hAnsi="Arial"/>
          <w:sz w:val="24"/>
          <w:szCs w:val="24"/>
          <w:rtl w:val="0"/>
        </w:rPr>
        <w:t xml:space="preserve">shall notify CCS in the event that any benchmarker is </w:t>
        <w:tab/>
        <w:t xml:space="preserve">appoint in respect of any Call Off Contract and the </w:t>
        <w:tab/>
        <w:t xml:space="preserve">Supplier recognises that CCS may want to coordinate </w:t>
        <w:tab/>
        <w:t xml:space="preserve">how benchmarking is conducted across multiple Call Off </w:t>
        <w:tab/>
        <w:t xml:space="preserve">Contracts;</w:t>
      </w:r>
    </w:p>
    <w:p w:rsidR="00000000" w:rsidDel="00000000" w:rsidP="00000000" w:rsidRDefault="00000000" w:rsidRPr="00000000" w14:paraId="00000083">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5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where CCS is appointed as agent by Buyers in respect of benchmarking, co-operate with CCS in order to operate the benchmarking as efficiently as possible;</w:t>
      </w:r>
    </w:p>
    <w:p w:rsidR="00000000" w:rsidDel="00000000" w:rsidP="00000000" w:rsidRDefault="00000000" w:rsidRPr="00000000" w14:paraId="00000084">
      <w:pPr>
        <w:numPr>
          <w:ilvl w:val="3"/>
          <w:numId w:val="1"/>
        </w:numPr>
        <w:pBdr>
          <w:top w:space="0" w:sz="0" w:val="nil"/>
          <w:left w:space="0" w:sz="0" w:val="nil"/>
          <w:bottom w:space="0" w:sz="0" w:val="nil"/>
          <w:right w:space="0" w:sz="0" w:val="nil"/>
          <w:between w:space="0" w:sz="0" w:val="nil"/>
        </w:pBdr>
        <w:tabs>
          <w:tab w:val="left" w:pos="1985"/>
          <w:tab w:val="left" w:pos="1985"/>
          <w:tab w:val="left" w:pos="2552"/>
        </w:tabs>
        <w:spacing w:after="120" w:before="120" w:line="240" w:lineRule="auto"/>
        <w:ind w:left="2552" w:hanging="56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agrees that notwithstanding the remainder of Clause 15 (What must you keep confidential) in the Core Terms, CCS shall be entitled to publish the results of any benchmarking of the Framework Prices to Other Contracting Authorities (subject to the other party entering into reasonable confidentiality undertakings).</w:t>
      </w:r>
    </w:p>
    <w:sectPr>
      <w:headerReference r:id="rId8" w:type="default"/>
      <w:headerReference r:id="rId9" w:type="first"/>
      <w:footerReference r:id="rId10" w:type="default"/>
      <w:footerReference r:id="rId11"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Arial"/>
  <w:font w:name="Georg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9">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8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center" w:pos="4513"/>
        <w:tab w:val="right" w:pos="9026"/>
      </w:tabs>
      <w:spacing w:after="0" w:line="240" w:lineRule="auto"/>
      <w:rPr>
        <w:color w:val="bfbfbf"/>
      </w:rPr>
    </w:pPr>
    <w:r w:rsidDel="00000000" w:rsidR="00000000" w:rsidRPr="00000000">
      <w:rPr>
        <w:rFonts w:ascii="Arial" w:cs="Arial" w:eastAsia="Arial" w:hAnsi="Arial"/>
        <w:color w:val="000000"/>
        <w:sz w:val="20"/>
        <w:szCs w:val="20"/>
        <w:rtl w:val="0"/>
      </w:rPr>
      <w:t xml:space="preserve">Model Version: v3.0</w:t>
      <w:tab/>
    </w:r>
    <w:r w:rsidDel="00000000" w:rsidR="00000000" w:rsidRPr="00000000">
      <w:rPr>
        <w:rFonts w:ascii="Arial" w:cs="Arial" w:eastAsia="Arial" w:hAnsi="Arial"/>
        <w:color w:val="bfbfbf"/>
        <w:sz w:val="20"/>
        <w:szCs w:val="20"/>
        <w:rtl w:val="0"/>
      </w:rPr>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C">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RM6217</w:t>
      <w:tab/>
      <w:t xml:space="preserve">                                           </w:t>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E">
    <w:pPr>
      <w:spacing w:after="0" w:line="240" w:lineRule="auto"/>
      <w:jc w:val="both"/>
      <w:rPr/>
    </w:pPr>
    <w:r w:rsidDel="00000000" w:rsidR="00000000" w:rsidRPr="00000000">
      <w:rPr>
        <w:rFonts w:ascii="Arial" w:cs="Arial" w:eastAsia="Arial" w:hAnsi="Arial"/>
        <w:sz w:val="20"/>
        <w:szCs w:val="20"/>
        <w:rtl w:val="0"/>
      </w:rPr>
      <w:t xml:space="preserve">Model Version: v3.4</w:t>
      <w:tab/>
      <w:tab/>
    </w:r>
    <w:r w:rsidDel="00000000" w:rsidR="00000000" w:rsidRPr="00000000">
      <w:rPr>
        <w:rtl w:val="0"/>
      </w:rPr>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4 (Framework Management)</w:t>
    </w:r>
    <w:r w:rsidDel="00000000" w:rsidR="00000000" w:rsidRPr="00000000">
      <w:rPr>
        <w:rtl w:val="0"/>
      </w:rPr>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20"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mbria" w:cs="Cambria" w:eastAsia="Cambria" w:hAnsi="Cambria"/>
      <w:b w:val="1"/>
      <w:color w:val="366091"/>
      <w:sz w:val="28"/>
      <w:szCs w:val="2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799" w:hanging="1133.9999999999998"/>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qFormat w:val="1"/>
    <w:pPr>
      <w:keepNext w:val="1"/>
      <w:keepLines w:val="1"/>
      <w:spacing w:after="0" w:before="480"/>
      <w:outlineLvl w:val="0"/>
    </w:pPr>
    <w:rPr>
      <w:rFonts w:asciiTheme="majorHAnsi" w:cstheme="majorBidi" w:eastAsiaTheme="majorEastAsia" w:hAnsiTheme="majorHAnsi"/>
      <w:b w:val="1"/>
      <w:bCs w:val="1"/>
      <w:color w:val="365f91" w:themeColor="accent1" w:themeShade="0000BF"/>
      <w:sz w:val="28"/>
      <w:szCs w:val="28"/>
    </w:rPr>
  </w:style>
  <w:style w:type="paragraph" w:styleId="Heading2">
    <w:name w:val="heading 2"/>
    <w:basedOn w:val="Normal"/>
    <w:next w:val="Normal"/>
    <w:link w:val="Heading2Char"/>
    <w:uiPriority w:val="9"/>
    <w:semiHidden w:val="1"/>
    <w:unhideWhenUsed w:val="1"/>
    <w:qFormat w:val="1"/>
    <w:pPr>
      <w:keepNext w:val="1"/>
      <w:keepLines w:val="1"/>
      <w:spacing w:after="0" w:before="200"/>
      <w:outlineLvl w:val="1"/>
    </w:pPr>
    <w:rPr>
      <w:rFonts w:asciiTheme="majorHAnsi" w:cstheme="majorBidi" w:eastAsiaTheme="majorEastAsia" w:hAnsiTheme="majorHAnsi"/>
      <w:b w:val="1"/>
      <w:bCs w:val="1"/>
      <w:color w:val="4f81bd" w:themeColor="accent1"/>
      <w:sz w:val="26"/>
      <w:szCs w:val="2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link w:val="Heading5Char"/>
    <w:pPr>
      <w:tabs>
        <w:tab w:val="left" w:pos="-5585"/>
      </w:tabs>
      <w:overflowPunct w:val="0"/>
      <w:autoSpaceDE w:val="0"/>
      <w:autoSpaceDN w:val="0"/>
      <w:spacing w:after="120" w:line="240" w:lineRule="auto"/>
      <w:ind w:left="2665" w:hanging="964"/>
      <w:jc w:val="both"/>
      <w:textAlignment w:val="baseline"/>
      <w:outlineLvl w:val="4"/>
    </w:pPr>
    <w:rPr>
      <w:rFonts w:ascii="Arial" w:cs="Times New Roman" w:eastAsia="Times New Roman" w:hAnsi="Arial"/>
    </w:rPr>
  </w:style>
  <w:style w:type="paragraph" w:styleId="Heading6">
    <w:name w:val="heading 6"/>
    <w:basedOn w:val="Heading5"/>
    <w:link w:val="Heading6Char"/>
    <w:pPr>
      <w:tabs>
        <w:tab w:val="clear" w:pos="-5585"/>
        <w:tab w:val="left" w:pos="-8987"/>
        <w:tab w:val="left" w:pos="-8420"/>
      </w:tabs>
      <w:ind w:left="3799" w:hanging="1134"/>
      <w:outlineLvl w:val="5"/>
    </w:pPr>
  </w:style>
  <w:style w:type="paragraph" w:styleId="Heading7">
    <w:name w:val="heading 7"/>
    <w:basedOn w:val="Heading6"/>
    <w:link w:val="Heading7Char"/>
    <w:pPr>
      <w:tabs>
        <w:tab w:val="clear" w:pos="-8987"/>
        <w:tab w:val="clear" w:pos="-8420"/>
        <w:tab w:val="left" w:pos="-10688"/>
        <w:tab w:val="left" w:pos="-9554"/>
      </w:tabs>
      <w:ind w:left="4366" w:hanging="1304"/>
      <w:outlineLvl w:val="6"/>
    </w:pPr>
  </w:style>
  <w:style w:type="paragraph" w:styleId="Heading8">
    <w:name w:val="heading 8"/>
    <w:basedOn w:val="Normal"/>
    <w:next w:val="Normal"/>
    <w:link w:val="Heading8Char"/>
    <w:unhideWhenUsed w:val="1"/>
    <w:qFormat w:val="1"/>
    <w:pPr>
      <w:keepNext w:val="1"/>
      <w:keepLines w:val="1"/>
      <w:spacing w:after="0" w:before="200"/>
      <w:outlineLvl w:val="7"/>
    </w:pPr>
    <w:rPr>
      <w:rFonts w:asciiTheme="majorHAnsi" w:cstheme="majorBidi" w:eastAsiaTheme="majorEastAsia" w:hAnsiTheme="majorHAnsi"/>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L1CLAUSEHEADING" w:customStyle="1">
    <w:name w:val="GPS L1 CLAUSE HEADING"/>
    <w:basedOn w:val="Normal"/>
    <w:next w:val="Normal"/>
    <w:qFormat w:val="1"/>
    <w:pPr>
      <w:numPr>
        <w:numId w:val="2"/>
      </w:numPr>
      <w:tabs>
        <w:tab w:val="left" w:pos="142"/>
      </w:tabs>
      <w:adjustRightInd w:val="0"/>
      <w:spacing w:after="240" w:before="120" w:line="240" w:lineRule="auto"/>
      <w:ind w:left="426" w:hanging="426"/>
      <w:jc w:val="both"/>
      <w:outlineLvl w:val="1"/>
    </w:pPr>
    <w:rPr>
      <w:rFonts w:cs="Arial"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adjustRightInd w:val="0"/>
      <w:spacing w:after="120" w:before="120" w:line="240" w:lineRule="auto"/>
      <w:ind w:left="1656"/>
      <w:jc w:val="both"/>
    </w:pPr>
    <w:rPr>
      <w:rFonts w:cs="Arial" w:eastAsia="Times New Roman"/>
      <w:lang w:eastAsia="zh-CN"/>
    </w:rPr>
  </w:style>
  <w:style w:type="paragraph" w:styleId="GPSL4numberedclause" w:customStyle="1">
    <w:name w:val="GPS L4 numbered clause"/>
    <w:basedOn w:val="GPSL3numberedclause"/>
    <w:qFormat w:val="1"/>
    <w:pPr>
      <w:numPr>
        <w:ilvl w:val="3"/>
      </w:numPr>
      <w:tabs>
        <w:tab w:val="clear" w:pos="1985"/>
      </w:tabs>
    </w:p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adjustRightInd w:val="0"/>
      <w:spacing w:after="120" w:before="120" w:line="240" w:lineRule="auto"/>
      <w:ind w:left="936" w:hanging="576"/>
      <w:jc w:val="both"/>
    </w:pPr>
    <w:rPr>
      <w:rFonts w:cs="Arial" w:eastAsia="Times New Roman"/>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overflowPunct w:val="0"/>
      <w:autoSpaceDE w:val="0"/>
      <w:autoSpaceDN w:val="0"/>
      <w:adjustRightInd w:val="0"/>
      <w:spacing w:after="120" w:line="240" w:lineRule="auto"/>
      <w:jc w:val="both"/>
      <w:textAlignment w:val="baseline"/>
    </w:pPr>
    <w:rPr>
      <w:rFonts w:cs="Arial" w:eastAsia="Times New Roman"/>
    </w:rPr>
  </w:style>
  <w:style w:type="paragraph" w:styleId="GPSDefinitionL2" w:customStyle="1">
    <w:name w:val="GPS Definition L2"/>
    <w:basedOn w:val="GPsDefinition"/>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cs="Arial" w:eastAsia="Times New Roman"/>
      <w:b w:val="1"/>
    </w:rPr>
  </w:style>
  <w:style w:type="paragraph" w:styleId="GPSL1SCHEDULEHeading" w:customStyle="1">
    <w:name w:val="GPS L1 SCHEDULE Heading"/>
    <w:basedOn w:val="GPSL1CLAUSEHEADING"/>
    <w:link w:val="GPSL1SCHEDULEHeadingChar"/>
    <w:qFormat w:val="1"/>
    <w:rsid w:val="005C6957"/>
    <w:pPr>
      <w:ind w:left="360" w:hanging="360"/>
      <w:outlineLvl w:val="9"/>
    </w:pPr>
    <w:rPr>
      <w:caps w:val="0"/>
    </w:rPr>
  </w:style>
  <w:style w:type="paragraph" w:styleId="GPSL3Guidance" w:customStyle="1">
    <w:name w:val="GPS L3 Guidance"/>
    <w:basedOn w:val="GPSL3numberedclause"/>
    <w:link w:val="GPSL3GuidanceChar"/>
    <w:qFormat w:val="1"/>
    <w:pPr>
      <w:numPr>
        <w:ilvl w:val="0"/>
        <w:numId w:val="0"/>
      </w:numPr>
      <w:ind w:left="1985"/>
    </w:pPr>
    <w:rPr>
      <w:b w:val="1"/>
      <w:i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cs="Arial" w:eastAsia="Times New Roman"/>
      <w:color w:val="ffffff"/>
      <w:sz w:val="16"/>
      <w:szCs w:val="16"/>
    </w:rPr>
  </w:style>
  <w:style w:type="paragraph" w:styleId="GPSL2Numbered" w:customStyle="1">
    <w:name w:val="GPS L2 Numbered"/>
    <w:basedOn w:val="GPSL2NumberedBoldHeading"/>
    <w:link w:val="GPSL2NumberedChar"/>
    <w:qFormat w:val="1"/>
    <w:pPr>
      <w:tabs>
        <w:tab w:val="clear" w:pos="1134"/>
      </w:tabs>
      <w:ind w:left="720"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1SCHEDULEHeadingChar" w:customStyle="1">
    <w:name w:val="GPS L1 SCHEDULE Heading Char"/>
    <w:link w:val="GPSL1SCHEDULEHeading"/>
    <w:locked w:val="1"/>
    <w:rsid w:val="005C6957"/>
    <w:rPr>
      <w:rFonts w:ascii="Calibri" w:cs="Arial" w:eastAsia="STZhongsong" w:hAnsi="Calibri"/>
      <w:b w:val="1"/>
      <w:lang w:eastAsia="zh-CN"/>
    </w:rPr>
  </w:style>
  <w:style w:type="character" w:styleId="GPSL3GuidanceChar" w:customStyle="1">
    <w:name w:val="GPS L3 Guidance Char"/>
    <w:link w:val="GPSL3Guidance"/>
    <w:rPr>
      <w:rFonts w:ascii="Calibri" w:cs="Arial" w:eastAsia="Times New Roman" w:hAnsi="Calibri"/>
      <w:b w:val="1"/>
      <w:i w:val="1"/>
      <w:lang w:eastAsia="zh-CN"/>
    </w:rPr>
  </w:style>
  <w:style w:type="paragraph" w:styleId="Normal1" w:customStyle="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Heading8Char" w:customStyle="1">
    <w:name w:val="Heading 8 Char"/>
    <w:basedOn w:val="DefaultParagraphFont"/>
    <w:link w:val="Heading8"/>
    <w:rPr>
      <w:rFonts w:asciiTheme="majorHAnsi" w:cstheme="majorBidi" w:eastAsiaTheme="majorEastAsia" w:hAnsiTheme="majorHAnsi"/>
      <w:color w:val="404040" w:themeColor="text1" w:themeTint="0000BF"/>
      <w:sz w:val="20"/>
      <w:szCs w:val="20"/>
    </w:rPr>
  </w:style>
  <w:style w:type="character" w:styleId="Heading5Char" w:customStyle="1">
    <w:name w:val="Heading 5 Char"/>
    <w:basedOn w:val="DefaultParagraphFont"/>
    <w:link w:val="Heading5"/>
    <w:rPr>
      <w:rFonts w:ascii="Arial" w:cs="Times New Roman" w:eastAsia="Times New Roman" w:hAnsi="Arial"/>
    </w:rPr>
  </w:style>
  <w:style w:type="character" w:styleId="Heading6Char" w:customStyle="1">
    <w:name w:val="Heading 6 Char"/>
    <w:basedOn w:val="DefaultParagraphFont"/>
    <w:link w:val="Heading6"/>
    <w:rPr>
      <w:rFonts w:ascii="Arial" w:cs="Times New Roman" w:eastAsia="Times New Roman" w:hAnsi="Arial"/>
    </w:rPr>
  </w:style>
  <w:style w:type="character" w:styleId="Heading7Char" w:customStyle="1">
    <w:name w:val="Heading 7 Char"/>
    <w:basedOn w:val="DefaultParagraphFont"/>
    <w:link w:val="Heading7"/>
    <w:rPr>
      <w:rFonts w:ascii="Arial" w:cs="Times New Roman" w:eastAsia="Times New Roman" w:hAnsi="Arial"/>
    </w:rPr>
  </w:style>
  <w:style w:type="numbering" w:styleId="WWOutlineListStyle8" w:customStyle="1">
    <w:name w:val="WW_OutlineListStyle_8"/>
    <w:basedOn w:val="NoList"/>
  </w:style>
  <w:style w:type="character" w:styleId="Hyperlink">
    <w:name w:val="Hyperlink"/>
    <w:basedOn w:val="DefaultParagraphFont"/>
    <w:uiPriority w:val="99"/>
    <w:unhideWhenUsed w:val="1"/>
    <w:rPr>
      <w:color w:val="0000ff" w:themeColor="hyperlink"/>
      <w:u w:val="single"/>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line="240" w:lineRule="auto"/>
    </w:pPr>
  </w:style>
  <w:style w:type="paragraph" w:styleId="GPSL2numberedclause" w:customStyle="1">
    <w:name w:val="GPS L2 numbered clause"/>
    <w:basedOn w:val="Normal"/>
    <w:link w:val="GPSL2numberedclauseChar1"/>
    <w:qFormat w:val="1"/>
    <w:pPr>
      <w:tabs>
        <w:tab w:val="num" w:pos="720"/>
        <w:tab w:val="left" w:pos="1134"/>
      </w:tabs>
      <w:adjustRightInd w:val="0"/>
      <w:spacing w:after="120" w:before="120" w:line="240" w:lineRule="auto"/>
      <w:ind w:left="720" w:hanging="720"/>
      <w:jc w:val="both"/>
    </w:pPr>
    <w:rPr>
      <w:rFonts w:cs="Arial" w:eastAsia="Times New Roman"/>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Heading1Char" w:customStyle="1">
    <w:name w:val="Heading 1 Char"/>
    <w:basedOn w:val="DefaultParagraphFont"/>
    <w:link w:val="Heading1"/>
    <w:uiPriority w:val="9"/>
    <w:rPr>
      <w:rFonts w:asciiTheme="majorHAnsi" w:cstheme="majorBidi" w:eastAsiaTheme="majorEastAsia" w:hAnsiTheme="majorHAnsi"/>
      <w:b w:val="1"/>
      <w:bCs w:val="1"/>
      <w:color w:val="365f91" w:themeColor="accent1" w:themeShade="0000BF"/>
      <w:sz w:val="28"/>
      <w:szCs w:val="28"/>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cs="Times New Roman" w:eastAsia="STZhongsong"/>
      <w:szCs w:val="18"/>
      <w:lang w:eastAsia="zh-CN"/>
    </w:rPr>
  </w:style>
  <w:style w:type="character" w:styleId="Heading2Char" w:customStyle="1">
    <w:name w:val="Heading 2 Char"/>
    <w:basedOn w:val="DefaultParagraphFont"/>
    <w:link w:val="Heading2"/>
    <w:uiPriority w:val="9"/>
    <w:semiHidden w:val="1"/>
    <w:rPr>
      <w:rFonts w:asciiTheme="majorHAnsi" w:cstheme="majorBidi" w:eastAsiaTheme="majorEastAsia" w:hAnsiTheme="majorHAnsi"/>
      <w:b w:val="1"/>
      <w:bCs w:val="1"/>
      <w:color w:val="4f81bd" w:themeColor="accent1"/>
      <w:sz w:val="26"/>
      <w:szCs w:val="26"/>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pPr>
      <w:spacing w:after="0" w:line="240" w:lineRule="auto"/>
    </w:pPr>
    <w:rPr>
      <w:color w:val="000000"/>
      <w:sz w:val="20"/>
      <w:szCs w:val="20"/>
    </w:rPr>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crown-commercial-service-supplier-logo-and-brand-guidelines"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i71QAXG4sc2ydX+TRDw5mNUpvRw==">AMUW2mVvascnCHMyXYFQIysnlvEN4Q0tUq26qpT61HyE2TtAfumdJxmwgYrnApRR1d8qAI0ShC+76Y3JhevObNsnmtHg5g9a3d6UDEvWf+jx4BKDfp1GzS6N08B3DVblVT1N/K5vQXv5AwFZZs4XXSWt+D2VZqfnrvjmTXUVrLdhAFupOFp+GYF+otHMyXK7eGpEYOggaYBQBTpI4pFa4vNboAxrbfafXVRVT+1qrgmXydHiTiAolGo=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2021-06-30T14:05:00Z</dcterms:created>
  <dc:creator>Michael Aspden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